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5371</w:t>
      </w:r>
    </w:p>
    <w:p>
      <w:r>
        <w:t>Visit Number: 45c36a1124d38710db83a64f0825069f54e4367582d67dc3b466d0804864bfab</w:t>
      </w:r>
    </w:p>
    <w:p>
      <w:r>
        <w:t>Masked_PatientID: 5371</w:t>
      </w:r>
    </w:p>
    <w:p>
      <w:r>
        <w:t>Order ID: befb535ad406ab0a2cd8911d954db8637a0ec092fa7c270075aa7914e8982fac</w:t>
      </w:r>
    </w:p>
    <w:p>
      <w:r>
        <w:t>Order Name: Chest X-ray</w:t>
      </w:r>
    </w:p>
    <w:p>
      <w:r>
        <w:t>Result Item Code: CHE-NOV</w:t>
      </w:r>
    </w:p>
    <w:p>
      <w:r>
        <w:t>Performed Date Time: 14/9/2015 1:29</w:t>
      </w:r>
    </w:p>
    <w:p>
      <w:r>
        <w:t>Line Num: 1</w:t>
      </w:r>
    </w:p>
    <w:p>
      <w:r>
        <w:t>Text:       HISTORY TRO CCF REPORT  Median sternotomy wires and prosthetic heart valves are in situ.   The heart is enlarged in size with prominent pulmonary vasculature, suggestive of  some degree of cardiac decompensation. Patchy opacities in bi-basal areas are in  keeping with subsegmental atelectasis and consolidation. No pleural effusion present  in either side.   May need further action Finalised by: &lt;DOCTOR&gt;</w:t>
      </w:r>
    </w:p>
    <w:p>
      <w:r>
        <w:t>Accession Number: 523cd26ee303ae0a36407b8409afddc80c58638dae4285d462899ef68f098a9b</w:t>
      </w:r>
    </w:p>
    <w:p>
      <w:r>
        <w:t>Updated Date Time: 16/9/2015 22:06</w:t>
      </w:r>
    </w:p>
    <w:p>
      <w:pPr>
        <w:pStyle w:val="Heading2"/>
      </w:pPr>
      <w:r>
        <w:t>Layman Explanation</w:t>
      </w:r>
    </w:p>
    <w:p>
      <w:r>
        <w:t>This radiology report discusses       HISTORY TRO CCF REPORT  Median sternotomy wires and prosthetic heart valves are in situ.   The heart is enlarged in size with prominent pulmonary vasculature, suggestive of  some degree of cardiac decompensation. Patchy opacities in bi-basal areas are in  keeping with subsegmental atelectasis and consolidation. No pleural effusion present  in either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