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5381</w:t>
      </w:r>
    </w:p>
    <w:p>
      <w:r>
        <w:t>Visit Number: 8eef59ae062f3da30d5eaeb37b19652c3b03c7b3fe1fb3866ac4af54dcf98d2e</w:t>
      </w:r>
    </w:p>
    <w:p>
      <w:r>
        <w:t>Masked_PatientID: 5377</w:t>
      </w:r>
    </w:p>
    <w:p>
      <w:r>
        <w:t>Order ID: b67fe5c0a4c2459f1de496fc41844cfe4b629f88c16e9f712df089b29abb21c8</w:t>
      </w:r>
    </w:p>
    <w:p>
      <w:r>
        <w:t>Order Name: Chest X-ray, Erect</w:t>
      </w:r>
    </w:p>
    <w:p>
      <w:r>
        <w:t>Result Item Code: CHE-ER</w:t>
      </w:r>
    </w:p>
    <w:p>
      <w:r>
        <w:t>Performed Date Time: 24/6/2018 7:28</w:t>
      </w:r>
    </w:p>
    <w:p>
      <w:r>
        <w:t>Line Num: 1</w:t>
      </w:r>
    </w:p>
    <w:p>
      <w:r>
        <w:t>Text:       HISTORY TVD REPORT Reference is made with previous chest radiograph dated 23/06/2018. Sternotomy wires and mediastinal surgical clips. The tip of the right internal jugular vein projects over the proximal right subclavian  vein close to the innominate vein. Repositioning is suggested. The heart size cannot be assessed accurately due to AP projection but appears enlarged.  There is atelectatic change and ground glass opacification in the left mid and lower  zone.   Further action or early intervention required Finalised by: &lt;DOCTOR&gt;</w:t>
      </w:r>
    </w:p>
    <w:p>
      <w:r>
        <w:t>Accession Number: 050b9750b045aa91ac3b2acecd4afb3a8a0d0b967d6c3e44150f53e04a7af69c</w:t>
      </w:r>
    </w:p>
    <w:p>
      <w:r>
        <w:t>Updated Date Time: 24/6/2018 16:33</w:t>
      </w:r>
    </w:p>
    <w:p>
      <w:pPr>
        <w:pStyle w:val="Heading2"/>
      </w:pPr>
      <w:r>
        <w:t>Layman Explanation</w:t>
      </w:r>
    </w:p>
    <w:p>
      <w:r>
        <w:t>This radiology report discusses       HISTORY TVD REPORT Reference is made with previous chest radiograph dated 23/06/2018. Sternotomy wires and mediastinal surgical clips. The tip of the right internal jugular vein projects over the proximal right subclavian  vein close to the innominate vein. Repositioning is suggested. The heart size cannot be assessed accurately due to AP projection but appears enlarged.  There is atelectatic change and ground glass opacification in the left mid and lower  zone.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