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5394</w:t>
      </w:r>
    </w:p>
    <w:p>
      <w:r>
        <w:t>Visit Number: 46cb2182df260c67226a721fde92eef51c1ad819ecbb5cba508898b06fc77185</w:t>
      </w:r>
    </w:p>
    <w:p>
      <w:r>
        <w:t>Masked_PatientID: 5387</w:t>
      </w:r>
    </w:p>
    <w:p>
      <w:r>
        <w:t>Order ID: 59f9a61b6b76835bf4c89c5e7e7e3dbfcd9a355c76314981de53e3fd100a0570</w:t>
      </w:r>
    </w:p>
    <w:p>
      <w:r>
        <w:t>Order Name: Chest X-ray</w:t>
      </w:r>
    </w:p>
    <w:p>
      <w:r>
        <w:t>Result Item Code: CHE-NOV</w:t>
      </w:r>
    </w:p>
    <w:p>
      <w:r>
        <w:t>Performed Date Time: 14/2/2018 12:49</w:t>
      </w:r>
    </w:p>
    <w:p>
      <w:r>
        <w:t>Line Num: 1</w:t>
      </w:r>
    </w:p>
    <w:p>
      <w:r>
        <w:t>Text:       HISTORY post intubation REPORT  Comparison radiograph 14/02/2018; 0714h. Endotracheal tube appears to be in a satisfactory location.  The nasogastric tube  is visualised in the right paramidline aspect of the thorax and tend be advanced  further. Cardiac size cannot be accurately assessed in this projection. Patchy air space opacities are seen throughout the right hemithorax with air bronchograms  in the right lower zone.  No gross consolidation or pleural effusion is seen on the  left.  There are degenerative changes present in the thoracic spine.   May need further action Finalised by: &lt;DOCTOR&gt;</w:t>
      </w:r>
    </w:p>
    <w:p>
      <w:r>
        <w:t>Accession Number: 5795bc1e8845757c3c4f6c2d6c4296a3322ecd2b75e17528e4645bc800188450</w:t>
      </w:r>
    </w:p>
    <w:p>
      <w:r>
        <w:t>Updated Date Time: 14/2/2018 19:55</w:t>
      </w:r>
    </w:p>
    <w:p>
      <w:pPr>
        <w:pStyle w:val="Heading2"/>
      </w:pPr>
      <w:r>
        <w:t>Layman Explanation</w:t>
      </w:r>
    </w:p>
    <w:p>
      <w:r>
        <w:t>This radiology report discusses       HISTORY post intubation REPORT  Comparison radiograph 14/02/2018; 0714h. Endotracheal tube appears to be in a satisfactory location.  The nasogastric tube  is visualised in the right paramidline aspect of the thorax and tend be advanced  further. Cardiac size cannot be accurately assessed in this projection. Patchy air space opacities are seen throughout the right hemithorax with air bronchograms  in the right lower zone.  No gross consolidation or pleural effusion is seen on the  left.  There are degenerative changes present in the thoracic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