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5425</w:t>
      </w:r>
    </w:p>
    <w:p>
      <w:r>
        <w:t>Visit Number: 46cb2182df260c67226a721fde92eef51c1ad819ecbb5cba508898b06fc77185</w:t>
      </w:r>
    </w:p>
    <w:p>
      <w:r>
        <w:t>Masked_PatientID: 5387</w:t>
      </w:r>
    </w:p>
    <w:p>
      <w:r>
        <w:t>Order ID: a45563a0ca5048d29339f837ba22c8ce5c67cdbf6047ea2031b1dd2abe7f928f</w:t>
      </w:r>
    </w:p>
    <w:p>
      <w:r>
        <w:t>Order Name: Chest X-ray</w:t>
      </w:r>
    </w:p>
    <w:p>
      <w:r>
        <w:t>Result Item Code: CHE-NOV</w:t>
      </w:r>
    </w:p>
    <w:p>
      <w:r>
        <w:t>Performed Date Time: 24/3/2018 4:58</w:t>
      </w:r>
    </w:p>
    <w:p>
      <w:r>
        <w:t>Line Num: 1</w:t>
      </w:r>
    </w:p>
    <w:p>
      <w:r>
        <w:t>Text:       HISTORY Broncho esophageal fistula Bleeding noted on ETT aspirate REPORT Comparison radiograph 23/03/2018. Negligible change noted in the positions of the oesophageal stent, nasogastric tubes,  endotracheal tube, left central line and right midzone pleural drainage catheter. Cardiac size cannot be accurately assessed in this projection.  Patchy consolidation  evident in the right upper and mid zones with a stable right pleural effusion. Consolidation in the left mid and lower zones and left pleural effusion is unchanged.  May need further action Finalised by: &lt;DOCTOR&gt;</w:t>
      </w:r>
    </w:p>
    <w:p>
      <w:r>
        <w:t>Accession Number: bc34dc5fa519c5962ac539969330fcb87fa4ba4a502ec068298b3f7c0f6498c5</w:t>
      </w:r>
    </w:p>
    <w:p>
      <w:r>
        <w:t>Updated Date Time: 25/3/2018 15:31</w:t>
      </w:r>
    </w:p>
    <w:p>
      <w:pPr>
        <w:pStyle w:val="Heading2"/>
      </w:pPr>
      <w:r>
        <w:t>Layman Explanation</w:t>
      </w:r>
    </w:p>
    <w:p>
      <w:r>
        <w:t>This radiology report discusses       HISTORY Broncho esophageal fistula Bleeding noted on ETT aspirate REPORT Comparison radiograph 23/03/2018. Negligible change noted in the positions of the oesophageal stent, nasogastric tubes,  endotracheal tube, left central line and right midzone pleural drainage catheter. Cardiac size cannot be accurately assessed in this projection.  Patchy consolidation  evident in the right upper and mid zones with a stable right pleural effusion. Consolidation in the left mid and lower zones and left pleural effusion is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