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5434</w:t>
      </w:r>
    </w:p>
    <w:p>
      <w:r>
        <w:t>Visit Number: 97f1b6ec600b5b20eb212f3bfa63c842a13f7772b0ca0c795403e24d45061c91</w:t>
      </w:r>
    </w:p>
    <w:p>
      <w:r>
        <w:t>Masked_PatientID: 5431</w:t>
      </w:r>
    </w:p>
    <w:p>
      <w:r>
        <w:t>Order ID: ff0ac35b7bb2281dd789caea6f5e0c29c65e6805cc36727d47a16cb54c48671d</w:t>
      </w:r>
    </w:p>
    <w:p>
      <w:r>
        <w:t>Order Name: Chest X-ray, Erect</w:t>
      </w:r>
    </w:p>
    <w:p>
      <w:r>
        <w:t>Result Item Code: CHE-ER</w:t>
      </w:r>
    </w:p>
    <w:p>
      <w:r>
        <w:t>Performed Date Time: 06/1/2020 12:03</w:t>
      </w:r>
    </w:p>
    <w:p>
      <w:r>
        <w:t>Line Num: 1</w:t>
      </w:r>
    </w:p>
    <w:p>
      <w:r>
        <w:t>Text: HISTORY  cough for 1week plus REPORT The heart size is normal.  There are areas of decreased lung markings in both lung bases and in the left lung  suggesting peripheral obstructive airways disease. Minimal scarring is seen in the  right midzone. No active lung lesion is seen. Report Indicator: Known / Minor Finalised by: &lt;DOCTOR&gt;</w:t>
      </w:r>
    </w:p>
    <w:p>
      <w:r>
        <w:t>Accession Number: 18e4296970234279c25fca396307d0a4bf967edf6c1a1aafe42bd02db65fbcec</w:t>
      </w:r>
    </w:p>
    <w:p>
      <w:r>
        <w:t>Updated Date Time: 06/1/2020 12:37</w:t>
      </w:r>
    </w:p>
    <w:p>
      <w:pPr>
        <w:pStyle w:val="Heading2"/>
      </w:pPr>
      <w:r>
        <w:t>Layman Explanation</w:t>
      </w:r>
    </w:p>
    <w:p>
      <w:r>
        <w:t>This radiology report discusses HISTORY  cough for 1week plus REPORT The heart size is normal.  There are areas of decreased lung markings in both lung bases and in the left lung  suggesting peripheral obstructive airways disease. Minimal scarring is seen in the  right midzone.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