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5441</w:t>
      </w:r>
    </w:p>
    <w:p>
      <w:r>
        <w:t>Visit Number: 1ec6c7e1b7dd11000e97e05f23f49e5440b43bb371c30eb64ab3eaf01c3af1a7</w:t>
      </w:r>
    </w:p>
    <w:p>
      <w:r>
        <w:t>Masked_PatientID: 5435</w:t>
      </w:r>
    </w:p>
    <w:p>
      <w:r>
        <w:t>Order ID: e0a777a019bdff7bf7ce8d454bad80d1786ca00ac8894d4708a2016315fdf417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24/8/2015 8:51</w:t>
      </w:r>
    </w:p>
    <w:p>
      <w:r>
        <w:t>Line Num: 1</w:t>
      </w:r>
    </w:p>
    <w:p>
      <w:r>
        <w:t>Text:       HISTORY h/o bronchiectasis? REPORT Correlation made with CT chest dated 11/08/2015.  The heart size and mediastinal  configuration are normal. There is some bronchial wall thickening in the lower zones.   No active lung lesion.   Known / Minor  Finalised by: &lt;DOCTOR&gt;</w:t>
      </w:r>
    </w:p>
    <w:p>
      <w:r>
        <w:t>Accession Number: a9f50c035f826863e36b823581390e3baaa763b7ba740e50a1ce4d348881e362</w:t>
      </w:r>
    </w:p>
    <w:p>
      <w:r>
        <w:t>Updated Date Time: 24/8/2015 9:24</w:t>
      </w:r>
    </w:p>
    <w:p>
      <w:pPr>
        <w:pStyle w:val="Heading2"/>
      </w:pPr>
      <w:r>
        <w:t>Layman Explanation</w:t>
      </w:r>
    </w:p>
    <w:p>
      <w:r>
        <w:t>This radiology report discusses       HISTORY h/o bronchiectasis? REPORT Correlation made with CT chest dated 11/08/2015.  The heart size and mediastinal  configuration are normal. There is some bronchial wall thickening in the lower zones.   No active lung lesion.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