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5450</w:t>
      </w:r>
    </w:p>
    <w:p>
      <w:r>
        <w:t>Visit Number: f2ff3980c708fdf3930350ce7c39080c9624537b6a2b66b482b0f459d1eec21c</w:t>
      </w:r>
    </w:p>
    <w:p>
      <w:r>
        <w:t>Masked_PatientID: 5435</w:t>
      </w:r>
    </w:p>
    <w:p>
      <w:r>
        <w:t>Order ID: 257fd9b14ae5c0ed8687475dfe524c13ee0e6f5e0569a31c1dcfdbc846ceffa9</w:t>
      </w:r>
    </w:p>
    <w:p>
      <w:r>
        <w:t>Order Name: Chest X-ray</w:t>
      </w:r>
    </w:p>
    <w:p>
      <w:r>
        <w:t>Result Item Code: CHE-NOV</w:t>
      </w:r>
    </w:p>
    <w:p>
      <w:r>
        <w:t>Performed Date Time: 28/5/2019 12:51</w:t>
      </w:r>
    </w:p>
    <w:p>
      <w:r>
        <w:t>Line Num: 1</w:t>
      </w:r>
    </w:p>
    <w:p>
      <w:r>
        <w:t>Text: HISTORY  recovered from exacerbation of bronchiectasis REPORT CHEST (PA ERECT) X1 IMAGE The chest radiograph of 18 July 2018 was reviewed with the report. Also, the subsequent chest radiographs of 14 May 2019 and 16 May 2019 were reviewed  with the respective reports. In the current chest radiograph, there has been improvement with decrease in the  airspace opacification in both lungs.    Both lower zones show scarring, especially on the right side.  There is an irregular  shaped opacity over the medial side of the right lower zone that may require attention. The heart shadow is mildly enlarged with a cardiothoracic ratio of about 0.52.  The  thoracic aorta is unfolded. CONCLUSION Further interval follow-up chest radiographs are advised to monitor the irregular  shaped opacity over the medial side of the right lower zone, as well as the overall  opacification in both lungs.  Report Indicator: May need further action Finalised by: &lt;DOCTOR&gt;</w:t>
      </w:r>
    </w:p>
    <w:p>
      <w:r>
        <w:t>Accession Number: f162bf55c5e751eade8a6432655921e53b398e30af3322204920139b979c702a</w:t>
      </w:r>
    </w:p>
    <w:p>
      <w:r>
        <w:t>Updated Date Time: 29/5/2019 18:39</w:t>
      </w:r>
    </w:p>
    <w:p>
      <w:pPr>
        <w:pStyle w:val="Heading2"/>
      </w:pPr>
      <w:r>
        <w:t>Layman Explanation</w:t>
      </w:r>
    </w:p>
    <w:p>
      <w:r>
        <w:t>This radiology report discusses HISTORY  recovered from exacerbation of bronchiectasis REPORT CHEST (PA ERECT) X1 IMAGE The chest radiograph of 18 July 2018 was reviewed with the report. Also, the subsequent chest radiographs of 14 May 2019 and 16 May 2019 were reviewed  with the respective reports. In the current chest radiograph, there has been improvement with decrease in the  airspace opacification in both lungs.    Both lower zones show scarring, especially on the right side.  There is an irregular  shaped opacity over the medial side of the right lower zone that may require attention. The heart shadow is mildly enlarged with a cardiothoracic ratio of about 0.52.  The  thoracic aorta is unfolded. CONCLUSION Further interval follow-up chest radiographs are advised to monitor the irregular  shaped opacity over the medial side of the right lower zone, as well as the overall  opacification in both lungs.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