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5466</w:t>
      </w:r>
    </w:p>
    <w:p>
      <w:r>
        <w:t>Visit Number: 1053f735941276ea4fddc80723edc93a1fcfcaff3a6bdd671f0adcfc0488fed9</w:t>
      </w:r>
    </w:p>
    <w:p>
      <w:r>
        <w:t>Masked_PatientID: 5459</w:t>
      </w:r>
    </w:p>
    <w:p>
      <w:r>
        <w:t>Order ID: d0f4482f844b5e0216dd453ef38166eb254d7a6e444d7514a8ccf6849789c37d</w:t>
      </w:r>
    </w:p>
    <w:p>
      <w:r>
        <w:t>Order Name: Chest X-ray</w:t>
      </w:r>
    </w:p>
    <w:p>
      <w:r>
        <w:t>Result Item Code: CHE-NOV</w:t>
      </w:r>
    </w:p>
    <w:p>
      <w:r>
        <w:t>Performed Date Time: 04/5/2019 8:28</w:t>
      </w:r>
    </w:p>
    <w:p>
      <w:r>
        <w:t>Line Num: 1</w:t>
      </w:r>
    </w:p>
    <w:p>
      <w:r>
        <w:t>Text: HISTORY  right NOF fracture s\p cancellous screws 8\2\19 now admitted for another fall, landed on buttocks to look for peri-prosthetic fracture; b\g bronchiectasis right basal vesicular breath sounds and left basal creps REPORT Comparison wasdone with the previous study dated 27 March 2019. The patient is rotated. Heart size cannot be accurately assessed. No focal consolidation  or pleural effusion is seen. Background bronchiectasis and volume loss again noted. Report Indicator: Known \ Minor Finalised by: &lt;DOCTOR&gt;</w:t>
      </w:r>
    </w:p>
    <w:p>
      <w:r>
        <w:t>Accession Number: 2d526014f483c322afd8ad94edf2b2d25ada7c6acfbe128eea7d87ff1492997e</w:t>
      </w:r>
    </w:p>
    <w:p>
      <w:r>
        <w:t>Updated Date Time: 05/5/2019 14:29</w:t>
      </w:r>
    </w:p>
    <w:p>
      <w:pPr>
        <w:pStyle w:val="Heading2"/>
      </w:pPr>
      <w:r>
        <w:t>Layman Explanation</w:t>
      </w:r>
    </w:p>
    <w:p>
      <w:r>
        <w:t>This radiology report discusses HISTORY  right NOF fracture s\p cancellous screws 8\2\19 now admitted for another fall, landed on buttocks to look for peri-prosthetic fracture; b\g bronchiectasis right basal vesicular breath sounds and left basal creps REPORT Comparison wasdone with the previous study dated 27 March 2019. The patient is rotated. Heart size cannot be accurately assessed. No focal consolidation  or pleural effusion is seen. Background bronchiectasis and volume loss again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