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5502</w:t>
      </w:r>
    </w:p>
    <w:p>
      <w:r>
        <w:t>Visit Number: a1d41c683df95ecfcee9c3da2a6b705245a844b8a14d85277a90aa41b60b8ce9</w:t>
      </w:r>
    </w:p>
    <w:p>
      <w:r>
        <w:t>Masked_PatientID: 5481</w:t>
      </w:r>
    </w:p>
    <w:p>
      <w:r>
        <w:t>Order ID: 8d0620a74359a54a83ecd023181ce85d8fbeab9b841bbcc3d4919f495ff49168</w:t>
      </w:r>
    </w:p>
    <w:p>
      <w:r>
        <w:t>Order Name: Chest X-ray</w:t>
      </w:r>
    </w:p>
    <w:p>
      <w:r>
        <w:t>Result Item Code: CHE-NOV</w:t>
      </w:r>
    </w:p>
    <w:p>
      <w:r>
        <w:t>Performed Date Time: 01/5/2017 12:58</w:t>
      </w:r>
    </w:p>
    <w:p>
      <w:r>
        <w:t>Line Num: 1</w:t>
      </w:r>
    </w:p>
    <w:p>
      <w:r>
        <w:t>Text:       HISTORY post ngt change REPORT Even though this is an AP film, the cardiac shadow appears enlarged. Upper lobe veins  appear mildly prominent. The tip of the tracheostomy tube is in a satisfactory position  relative to the bifurcation. The tip of the naso gastric tube is folded backwards  and projected over the proximal stomach.   Known / Minor  Finalised by: &lt;DOCTOR&gt;</w:t>
      </w:r>
    </w:p>
    <w:p>
      <w:r>
        <w:t>Accession Number: 878a1fb620941f18b93da1ca0c9a1cb64393a6d7f2cfe9ae825c6d1206d282b3</w:t>
      </w:r>
    </w:p>
    <w:p>
      <w:r>
        <w:t>Updated Date Time: 02/5/2017 7:44</w:t>
      </w:r>
    </w:p>
    <w:p>
      <w:pPr>
        <w:pStyle w:val="Heading2"/>
      </w:pPr>
      <w:r>
        <w:t>Layman Explanation</w:t>
      </w:r>
    </w:p>
    <w:p>
      <w:r>
        <w:t>This radiology report discusses       HISTORY post ngt change REPORT Even though this is an AP film, the cardiac shadow appears enlarged. Upper lobe veins  appear mildly prominent. The tip of the tracheostomy tube is in a satisfactory position  relative to the bifurcation. The tip of the naso gastric tube is folded backwards  and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