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5518</w:t>
      </w:r>
    </w:p>
    <w:p>
      <w:r>
        <w:t>Visit Number: a53731a7c0501f5965970dc66a386d3ba742ea7fe86cd8166ecb8746d51b66b5</w:t>
      </w:r>
    </w:p>
    <w:p>
      <w:r>
        <w:t>Masked_PatientID: 5518</w:t>
      </w:r>
    </w:p>
    <w:p>
      <w:r>
        <w:t>Order ID: e3c0d01e0d07c2ed0b3bef08dce8bb8f382d94bfe33430359b7dfef0979102ba</w:t>
      </w:r>
    </w:p>
    <w:p>
      <w:r>
        <w:t>Order Name: Chest X-ray</w:t>
      </w:r>
    </w:p>
    <w:p>
      <w:r>
        <w:t>Result Item Code: CHE-NOV</w:t>
      </w:r>
    </w:p>
    <w:p>
      <w:r>
        <w:t>Performed Date Time: 20/3/2017 17:25</w:t>
      </w:r>
    </w:p>
    <w:p>
      <w:r>
        <w:t>Line Num: 1</w:t>
      </w:r>
    </w:p>
    <w:p>
      <w:r>
        <w:t>Text:       ilHISTORY asthma REPORT  The heart size cannot be accurately assessed on this projection. No focal consolidation, pneumothorax or large pleural effusion is seen.   Known / Minor  Finalised by: &lt;DOCTOR&gt;</w:t>
      </w:r>
    </w:p>
    <w:p>
      <w:r>
        <w:t>Accession Number: 7537782bb7df8a6133b48769d99d1ebd35c0b3e55c93aaa400367e5809c737e5</w:t>
      </w:r>
    </w:p>
    <w:p>
      <w:r>
        <w:t>Updated Date Time: 21/3/2017 8:58</w:t>
      </w:r>
    </w:p>
    <w:p>
      <w:pPr>
        <w:pStyle w:val="Heading2"/>
      </w:pPr>
      <w:r>
        <w:t>Layman Explanation</w:t>
      </w:r>
    </w:p>
    <w:p>
      <w:r>
        <w:t>This radiology report discusses       ilHISTORY asthma REPORT  The heart size cannot be accurately assessed on this projection. No focal consolidation, pneumothorax or large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