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5528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a68820b36d151431371f40add4b517132c9e428439c547a8a870f436b36f8bdd</w:t>
      </w:r>
    </w:p>
    <w:p>
      <w:r>
        <w:t>Order Name: Chest X-ray</w:t>
      </w:r>
    </w:p>
    <w:p>
      <w:r>
        <w:t>Result Item Code: CHE-NOV</w:t>
      </w:r>
    </w:p>
    <w:p>
      <w:r>
        <w:t>Performed Date Time: 01/8/2019 20:17</w:t>
      </w:r>
    </w:p>
    <w:p>
      <w:r>
        <w:t>Line Num: 1</w:t>
      </w:r>
    </w:p>
    <w:p>
      <w:r>
        <w:t>Text: There is still mild pulmonary oedema.  ET tube, ECMO cannula, right IJ catheter and  NG tube are strictly unchanged.  The aorta is unfurled. Report Indicator: May need further action Finalised by: &lt;DOCTOR&gt;</w:t>
      </w:r>
    </w:p>
    <w:p>
      <w:r>
        <w:t>Accession Number: 16c64328b0492c891c9349b970d4798f8d3218f9d4b22332d34cbf47fd4a62d4</w:t>
      </w:r>
    </w:p>
    <w:p>
      <w:r>
        <w:t>Updated Date Time: 02/8/2019 6:12</w:t>
      </w:r>
    </w:p>
    <w:p>
      <w:pPr>
        <w:pStyle w:val="Heading2"/>
      </w:pPr>
      <w:r>
        <w:t>Layman Explanation</w:t>
      </w:r>
    </w:p>
    <w:p>
      <w:r>
        <w:t>This radiology report discusses There is still mild pulmonary oedema.  ET tube, ECMO cannula, right IJ catheter and  NG tube are strictly unchanged.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