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5522</w:t>
      </w:r>
    </w:p>
    <w:p>
      <w:r>
        <w:t>Visit Number: f6d4f9a746bed13a7345f7c4f5834b15bea2e809878b7e20ad4d5cdf8e01c55f</w:t>
      </w:r>
    </w:p>
    <w:p>
      <w:r>
        <w:t>Masked_PatientID: 5522</w:t>
      </w:r>
    </w:p>
    <w:p>
      <w:r>
        <w:t>Order ID: 64db13df3b8567be2448ae5107de6d1b1e7c7275186219bebc18f57a87920384</w:t>
      </w:r>
    </w:p>
    <w:p>
      <w:r>
        <w:t>Order Name: CT Pulmonary Angiogram</w:t>
      </w:r>
    </w:p>
    <w:p>
      <w:r>
        <w:t>Result Item Code: CTCHEPE</w:t>
      </w:r>
    </w:p>
    <w:p>
      <w:r>
        <w:t>Performed Date Time: 29/7/2019 17:00</w:t>
      </w:r>
    </w:p>
    <w:p>
      <w:r>
        <w:t>Line Num: 1</w:t>
      </w:r>
    </w:p>
    <w:p>
      <w:r>
        <w:t>Text: HISTORY  Acute desat with hypotension and tachycardia TRO PE TECHNIQUE Scans acquired as per department protocol. Intravenous contrast: Omnipaque 350 - Volume (ml): 60 FINDINGS No comparison CT is available. Extensive filling defects areseen in bilateral main (saddle), lobar, segmental and  subsegmental pulmonary arteries compatible with massive pulmonary embolism.  Some  appear occlusive e.g. bilateral lobes and lingula. Resultant extensive perfusion  defects are seen on the iodine map. The RV/LV ratio is &gt;1, there is reflux of contrast down the inferior vena cava  compatible with right heart strain. Coronary artery calcification is seen. No pericardial effusion is detected. The thoracic  aorta is of normal calibre.  Endotracheal tube is noted with tip approximately 1.6 cm above the carina. This may  be withdrawn slightly. Secretions are noted in the trachea, bronchus intermedius  and right lower lobe bronchus. Scattered areas of atelectasis are noted particularly in bilateral lower lobes. No  consolidation is seen.  No suspicious pulmonary mass is seen. Trace right pleural  effusion is seen.  No thoracic adenopathy is seen. The visualised thyroid and oesophagus are grossly unremarkable. Limited sections of the abdomen are grossly unremarkable. No destructive bone lesion is seen. Old right-sided rib fractures are noted. CONCLUSION Massive pulmonary embolism with right heart strain.   Endotracheal tube tip is approximately 1.6cm above the carina. This may be withdrawn  slightly.  Emergent findings were relayed to Dr James Lin by Dr Keefe Lai on 29 Jul 2019, 515PM.   Readback was performed.   Report Indicator: Critical Abnormal Finalised by: &lt;DOCTOR&gt;</w:t>
      </w:r>
    </w:p>
    <w:p>
      <w:r>
        <w:t>Accession Number: bc2aa886c88ff175f61b29530383626b9d1d62d764eb60fdd05b98f7557374e8</w:t>
      </w:r>
    </w:p>
    <w:p>
      <w:r>
        <w:t>Updated Date Time: 29/7/2019 17:32</w:t>
      </w:r>
    </w:p>
    <w:p>
      <w:pPr>
        <w:pStyle w:val="Heading2"/>
      </w:pPr>
      <w:r>
        <w:t>Layman Explanation</w:t>
      </w:r>
    </w:p>
    <w:p>
      <w:r>
        <w:t>This radiology report discusses HISTORY  Acute desat with hypotension and tachycardia TRO PE TECHNIQUE Scans acquired as per department protocol. Intravenous contrast: Omnipaque 350 - Volume (ml): 60 FINDINGS No comparison CT is available. Extensive filling defects areseen in bilateral main (saddle), lobar, segmental and  subsegmental pulmonary arteries compatible with massive pulmonary embolism.  Some  appear occlusive e.g. bilateral lobes and lingula. Resultant extensive perfusion  defects are seen on the iodine map. The RV/LV ratio is &gt;1, there is reflux of contrast down the inferior vena cava  compatible with right heart strain. Coronary artery calcification is seen. No pericardial effusion is detected. The thoracic  aorta is of normal calibre.  Endotracheal tube is noted with tip approximately 1.6 cm above the carina. This may  be withdrawn slightly. Secretions are noted in the trachea, bronchus intermedius  and right lower lobe bronchus. Scattered areas of atelectasis are noted particularly in bilateral lower lobes. No  consolidation is seen.  No suspicious pulmonary mass is seen. Trace right pleural  effusion is seen.  No thoracic adenopathy is seen. The visualised thyroid and oesophagus are grossly unremarkable. Limited sections of the abdomen are grossly unremarkable. No destructive bone lesion is seen. Old right-sided rib fractures are noted. CONCLUSION Massive pulmonary embolism with right heart strain.   Endotracheal tube tip is approximately 1.6cm above the carina. This may be withdrawn  slightly.  Emergent findings were relayed to Dr James Lin by Dr Keefe Lai on 29 Jul 2019, 515PM.   Readback was performed.   Report Indicator: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