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5523</w:t>
      </w:r>
    </w:p>
    <w:p>
      <w:r>
        <w:t>Visit Number: f6d4f9a746bed13a7345f7c4f5834b15bea2e809878b7e20ad4d5cdf8e01c55f</w:t>
      </w:r>
    </w:p>
    <w:p>
      <w:r>
        <w:t>Masked_PatientID: 5522</w:t>
      </w:r>
    </w:p>
    <w:p>
      <w:r>
        <w:t>Order ID: 51d0c09fb30416b129539ef9896e24fed3cb687ca6808292f10120375be5b5e7</w:t>
      </w:r>
    </w:p>
    <w:p>
      <w:r>
        <w:t>Order Name: Chest X-ray</w:t>
      </w:r>
    </w:p>
    <w:p>
      <w:r>
        <w:t>Result Item Code: CHE-NOV</w:t>
      </w:r>
    </w:p>
    <w:p>
      <w:r>
        <w:t>Performed Date Time: 30/7/2019 1:01</w:t>
      </w:r>
    </w:p>
    <w:p>
      <w:r>
        <w:t>Line Num: 1</w:t>
      </w:r>
    </w:p>
    <w:p>
      <w:r>
        <w:t>Text: HISTORY  Massive PE s/p intubation REPORT The heart size and mediastinal configuration are normal.  No consolidation or collapse is seen. Old right rib fractures are noted. The endotracheal tube and central venous line are satisfactory in position. Report Indicator: Known / Minor Finalised by: &lt;DOCTOR&gt;</w:t>
      </w:r>
    </w:p>
    <w:p>
      <w:r>
        <w:t>Accession Number: 35a34acb76156382b65b77f6bb6e1e1ceb83f54dfe6c92c602581a5053323067</w:t>
      </w:r>
    </w:p>
    <w:p>
      <w:r>
        <w:t>Updated Date Time: 31/7/2019 18:19</w:t>
      </w:r>
    </w:p>
    <w:p>
      <w:pPr>
        <w:pStyle w:val="Heading2"/>
      </w:pPr>
      <w:r>
        <w:t>Layman Explanation</w:t>
      </w:r>
    </w:p>
    <w:p>
      <w:r>
        <w:t>This radiology report discusses HISTORY  Massive PE s/p intubation REPORT The heart size and mediastinal configuration are normal.  No consolidation or collapse is seen. Old right rib fractures are noted. The endotracheal tube and central venous line are satisfactory in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