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5562</w:t>
      </w:r>
    </w:p>
    <w:p>
      <w:r>
        <w:t>Visit Number: 4a4e56320a1ce85d82e86b7ceaef75d7c9cd64f679d0753e179aaf20db933adf</w:t>
      </w:r>
    </w:p>
    <w:p>
      <w:r>
        <w:t>Masked_PatientID: 5550</w:t>
      </w:r>
    </w:p>
    <w:p>
      <w:r>
        <w:t>Order ID: 82b094faed982671cbf51c054b7ab8a02bdb3a3bb5900503a818fcc762686bb0</w:t>
      </w:r>
    </w:p>
    <w:p>
      <w:r>
        <w:t>Order Name: Chest X-ray, Erect</w:t>
      </w:r>
    </w:p>
    <w:p>
      <w:r>
        <w:t>Result Item Code: CHE-ER</w:t>
      </w:r>
    </w:p>
    <w:p>
      <w:r>
        <w:t>Performed Date Time: 13/9/2016 13:03</w:t>
      </w:r>
    </w:p>
    <w:p>
      <w:r>
        <w:t>Line Num: 1</w:t>
      </w:r>
    </w:p>
    <w:p>
      <w:r>
        <w:t>Text:             HISTORY CTS Pre-admission Tests FINDINGS     The heart size is normal.  The aorta is unfolded. The lungs are clear apart from longstanding atelectasis at the left lower zone.     Known / Minor  Finalised by: &lt;DOCTOR&gt;</w:t>
      </w:r>
    </w:p>
    <w:p>
      <w:r>
        <w:t>Accession Number: 904a77767cd27291d47204bdead8a503b8b134d8750dc8b0cc16f73f569b663b</w:t>
      </w:r>
    </w:p>
    <w:p>
      <w:r>
        <w:t>Updated Date Time: 13/9/2016 15:39</w:t>
      </w:r>
    </w:p>
    <w:p>
      <w:pPr>
        <w:pStyle w:val="Heading2"/>
      </w:pPr>
      <w:r>
        <w:t>Layman Explanation</w:t>
      </w:r>
    </w:p>
    <w:p>
      <w:r>
        <w:t>This radiology report discusses             HISTORY CTS Pre-admission Tests FINDINGS     The heart size is normal.  The aorta is unfolded. The lungs are clear apart from longstanding atelectasis at the left lower zone.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