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5611</w:t>
      </w:r>
    </w:p>
    <w:p>
      <w:r>
        <w:t>Visit Number: c3649fff46615e4da973e9c4c95bf5870aa63fc45a0444686b9775f7ba469d38</w:t>
      </w:r>
    </w:p>
    <w:p>
      <w:r>
        <w:t>Masked_PatientID: 5603</w:t>
      </w:r>
    </w:p>
    <w:p>
      <w:r>
        <w:t>Order ID: f105e56c7236ab2e8b9da14a19f4ab1ff0572ed9ce193d3a6d29f04071e12051</w:t>
      </w:r>
    </w:p>
    <w:p>
      <w:r>
        <w:t>Order Name: Chest X-ray</w:t>
      </w:r>
    </w:p>
    <w:p>
      <w:r>
        <w:t>Result Item Code: CHE-NOV</w:t>
      </w:r>
    </w:p>
    <w:p>
      <w:r>
        <w:t>Performed Date Time: 11/4/2017 11:21</w:t>
      </w:r>
    </w:p>
    <w:p>
      <w:r>
        <w:t>Line Num: 1</w:t>
      </w:r>
    </w:p>
    <w:p>
      <w:r>
        <w:t>Text:       HISTORY stroke REPORT The chest radiograph of 27 February 2013 was reviewed. The heart size is normal.  The aorta is unfolded and calcified. No focal consolidation or pleural effusion is evident. There is mild scarring in  the lung apices. Degenerative changes are seen in the spine.  The bones appear osteopenic.   Known / Minor  Reported by: &lt;DOCTOR&gt;</w:t>
      </w:r>
    </w:p>
    <w:p>
      <w:r>
        <w:t>Accession Number: 780f964abf33ea75c2acff38a9fe913322c339912ad9ead965d0ee53a348511b</w:t>
      </w:r>
    </w:p>
    <w:p>
      <w:r>
        <w:t>Updated Date Time: 11/4/2017 16:46</w:t>
      </w:r>
    </w:p>
    <w:p>
      <w:pPr>
        <w:pStyle w:val="Heading2"/>
      </w:pPr>
      <w:r>
        <w:t>Layman Explanation</w:t>
      </w:r>
    </w:p>
    <w:p>
      <w:r>
        <w:t>This radiology report discusses       HISTORY stroke REPORT The chest radiograph of 27 February 2013 was reviewed. The heart size is normal.  The aorta is unfolded and calcified. No focal consolidation or pleural effusion is evident. There is mild scarring in  the lung apices. Degenerative changes are seen in the spine.  The bones appear osteopenic.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