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5604</w:t>
      </w:r>
    </w:p>
    <w:p>
      <w:r>
        <w:t>Visit Number: 6d0f87b09966caa990e7573cc9770e0639f28c1c94939fb3f4b6267f096f8b87</w:t>
      </w:r>
    </w:p>
    <w:p>
      <w:r>
        <w:t>Masked_PatientID: 5603</w:t>
      </w:r>
    </w:p>
    <w:p>
      <w:r>
        <w:t>Order ID: b7c46646ad67d32244fa09c893645c171bf8bbdb4a6d6bfd743621d94d4dc0eb</w:t>
      </w:r>
    </w:p>
    <w:p>
      <w:r>
        <w:t>Order Name: Chest X-ray</w:t>
      </w:r>
    </w:p>
    <w:p>
      <w:r>
        <w:t>Result Item Code: CHE-NOV</w:t>
      </w:r>
    </w:p>
    <w:p>
      <w:r>
        <w:t>Performed Date Time: 26/4/2017 19:21</w:t>
      </w:r>
    </w:p>
    <w:p>
      <w:r>
        <w:t>Line Num: 1</w:t>
      </w:r>
    </w:p>
    <w:p>
      <w:r>
        <w:t>Text:       HISTORY post trache placement REPORT  Nasogastric tube and right internal jugular line are noted in situ.  The heart is  normal in size.  No focal consolidation is seen.   Known / Minor  Finalised by: &lt;DOCTOR&gt;</w:t>
      </w:r>
    </w:p>
    <w:p>
      <w:r>
        <w:t>Accession Number: a40ea5e81536193f43244d592862788e19c7521eae885290678f43a83d53cd4f</w:t>
      </w:r>
    </w:p>
    <w:p>
      <w:r>
        <w:t>Updated Date Time: 27/4/2017 18:43</w:t>
      </w:r>
    </w:p>
    <w:p>
      <w:pPr>
        <w:pStyle w:val="Heading2"/>
      </w:pPr>
      <w:r>
        <w:t>Layman Explanation</w:t>
      </w:r>
    </w:p>
    <w:p>
      <w:r>
        <w:t>This radiology report discusses       HISTORY post trache placement REPORT  Nasogastric tube and right internal jugular line are noted in situ.  The heart is  normal in size.  No focal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