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5609</w:t>
      </w:r>
    </w:p>
    <w:p>
      <w:r>
        <w:t>Visit Number: 1841bf4c7e6687c450bab2dfff36a798377d82e01b17b84c98de907c0b039359</w:t>
      </w:r>
    </w:p>
    <w:p>
      <w:r>
        <w:t>Masked_PatientID: 5603</w:t>
      </w:r>
    </w:p>
    <w:p>
      <w:r>
        <w:t>Order ID: 9b769b7286312fe29f29884c0e5d3542c726fdd8c69986afd710eb38fb1f9dc5</w:t>
      </w:r>
    </w:p>
    <w:p>
      <w:r>
        <w:t>Order Name: Chest X-ray</w:t>
      </w:r>
    </w:p>
    <w:p>
      <w:r>
        <w:t>Result Item Code: CHE-NOV</w:t>
      </w:r>
    </w:p>
    <w:p>
      <w:r>
        <w:t>Performed Date Time: 30/6/2017 19:36</w:t>
      </w:r>
    </w:p>
    <w:p>
      <w:r>
        <w:t>Line Num: 1</w:t>
      </w:r>
    </w:p>
    <w:p>
      <w:r>
        <w:t>Text:       HISTORY raised TW, occasional creps REPORT   The feeding tube is noted below the left hemidiaphragm.  The cardiac size is normal  limits.  Scarring is noted in both upper zones.  No frank consolidation or sizeable  pleural collection.  No significant interval change since the prior study dated 22/06/2017.  Known / Minor  Finalised by: &lt;DOCTOR&gt;</w:t>
      </w:r>
    </w:p>
    <w:p>
      <w:r>
        <w:t>Accession Number: fe2af15727e44eeff5c744d13ac7179d1247068885dc64b00c31b6a257051bdd</w:t>
      </w:r>
    </w:p>
    <w:p>
      <w:r>
        <w:t>Updated Date Time: 01/7/2017 16:01</w:t>
      </w:r>
    </w:p>
    <w:p>
      <w:pPr>
        <w:pStyle w:val="Heading2"/>
      </w:pPr>
      <w:r>
        <w:t>Layman Explanation</w:t>
      </w:r>
    </w:p>
    <w:p>
      <w:r>
        <w:t>This radiology report discusses       HISTORY raised TW, occasional creps REPORT   The feeding tube is noted below the left hemidiaphragm.  The cardiac size is normal  limits.  Scarring is noted in both upper zones.  No frank consolidation or sizeable  pleural collection.  No significant interval change since the prior study dated 22/06/2017.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