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5695</w:t>
      </w:r>
    </w:p>
    <w:p>
      <w:r>
        <w:t>Visit Number: 7709688adbfbafa63140d391475a6728ee78a4f777e21919c8f4bca639e54e40</w:t>
      </w:r>
    </w:p>
    <w:p>
      <w:r>
        <w:t>Masked_PatientID: 5688</w:t>
      </w:r>
    </w:p>
    <w:p>
      <w:r>
        <w:t>Order ID: 3eccc3a72ffaff01a2ddf250463ba69dd3b2b046e07914438d6903436bb95a9f</w:t>
      </w:r>
    </w:p>
    <w:p>
      <w:r>
        <w:t>Order Name: Chest X-ray</w:t>
      </w:r>
    </w:p>
    <w:p>
      <w:r>
        <w:t>Result Item Code: CHE-NOV</w:t>
      </w:r>
    </w:p>
    <w:p>
      <w:r>
        <w:t>Performed Date Time: 04/11/2015 15:06</w:t>
      </w:r>
    </w:p>
    <w:p>
      <w:r>
        <w:t>Line Num: 1</w:t>
      </w:r>
    </w:p>
    <w:p>
      <w:r>
        <w:t>Text:             HISTORY look for CCF FINDINGS  The heart is normal in size. No active lung lesion seen.   Mild airways thickening suggested in the lower lobes. No sizeable pleural effusion is seen.     Known / Minor  Finalised by: &lt;DOCTOR&gt;</w:t>
      </w:r>
    </w:p>
    <w:p>
      <w:r>
        <w:t>Accession Number: 008732fe50efb6a42dce03abb3940b518fcb382814d037d7b156188810e06875</w:t>
      </w:r>
    </w:p>
    <w:p>
      <w:r>
        <w:t>Updated Date Time: 04/11/2015 15:22</w:t>
      </w:r>
    </w:p>
    <w:p>
      <w:pPr>
        <w:pStyle w:val="Heading2"/>
      </w:pPr>
      <w:r>
        <w:t>Layman Explanation</w:t>
      </w:r>
    </w:p>
    <w:p>
      <w:r>
        <w:t>This radiology report discusses             HISTORY look for CCF FINDINGS  The heart is normal in size. No active lung lesion seen.   Mild airways thickening suggested in the lower lobes. No sizeable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