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5688</w:t>
      </w:r>
    </w:p>
    <w:p>
      <w:r>
        <w:t>Visit Number: 70745bc8d20b8ac31b4529a8e136d3211d57ca1b2971954649fddbed58a2f751</w:t>
      </w:r>
    </w:p>
    <w:p>
      <w:r>
        <w:t>Masked_PatientID: 5688</w:t>
      </w:r>
    </w:p>
    <w:p>
      <w:r>
        <w:t>Order ID: 9a28cb501323bd29b27bd5ab707a825b9d5b0eb2fd1c2dfdca542b78df74194f</w:t>
      </w:r>
    </w:p>
    <w:p>
      <w:r>
        <w:t>Order Name: Chest X-ray</w:t>
      </w:r>
    </w:p>
    <w:p>
      <w:r>
        <w:t>Result Item Code: CHE-NOV</w:t>
      </w:r>
    </w:p>
    <w:p>
      <w:r>
        <w:t>Performed Date Time: 18/7/2015 11:43</w:t>
      </w:r>
    </w:p>
    <w:p>
      <w:r>
        <w:t>Line Num: 1</w:t>
      </w:r>
    </w:p>
    <w:p>
      <w:r>
        <w:t>Text:       HISTORY ? CCF vs basal atelectasis REPORT  The heart shadow is enlarged.  The aorta is calcified.  No abnormal opacities seen  in the lungs.   Known / Minor  Finalised by: &lt;DOCTOR&gt;</w:t>
      </w:r>
    </w:p>
    <w:p>
      <w:r>
        <w:t>Accession Number: ad617a54993ad8c790fe9573aa2fdde0febbf15e81c2ddddba31e9e66c0ddc60</w:t>
      </w:r>
    </w:p>
    <w:p>
      <w:r>
        <w:t>Updated Date Time: 20/7/2015 13:13</w:t>
      </w:r>
    </w:p>
    <w:p>
      <w:pPr>
        <w:pStyle w:val="Heading2"/>
      </w:pPr>
      <w:r>
        <w:t>Layman Explanation</w:t>
      </w:r>
    </w:p>
    <w:p>
      <w:r>
        <w:t>This radiology report discusses       HISTORY ? CCF vs basal atelectasis REPORT  The heart shadow is enlarged.  The aorta is calcified.  No abnormal opacities seen  in the lungs.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