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5690</w:t>
      </w:r>
    </w:p>
    <w:p>
      <w:r>
        <w:t>Visit Number: 70745bc8d20b8ac31b4529a8e136d3211d57ca1b2971954649fddbed58a2f751</w:t>
      </w:r>
    </w:p>
    <w:p>
      <w:r>
        <w:t>Masked_PatientID: 5688</w:t>
      </w:r>
    </w:p>
    <w:p>
      <w:r>
        <w:t>Order ID: f388008320d92923d9a8804a8388b1288c6af2e27136b6eba4eb5027465f5e08</w:t>
      </w:r>
    </w:p>
    <w:p>
      <w:r>
        <w:t>Order Name: Chest X-ray</w:t>
      </w:r>
    </w:p>
    <w:p>
      <w:r>
        <w:t>Result Item Code: CHE-NOV</w:t>
      </w:r>
    </w:p>
    <w:p>
      <w:r>
        <w:t>Performed Date Time: 20/7/2015 17:55</w:t>
      </w:r>
    </w:p>
    <w:p>
      <w:r>
        <w:t>Line Num: 1</w:t>
      </w:r>
    </w:p>
    <w:p>
      <w:r>
        <w:t>Text:       HISTORY posti intubation REPORT  The position of the NG tube and ETT are satisfactory.  The heart shadow is normal  in size.  Aorta is calcified.  Ill-defined perivascular hazy and confluent opacities  are present in both lungs. May need further action Finalised by: &lt;DOCTOR&gt;</w:t>
      </w:r>
    </w:p>
    <w:p>
      <w:r>
        <w:t>Accession Number: 1090021b394d5b1c78e95a207c5d1b2badcc3bc5584774d9901a2f4a76fb7701</w:t>
      </w:r>
    </w:p>
    <w:p>
      <w:r>
        <w:t>Updated Date Time: 21/7/2015 10:06</w:t>
      </w:r>
    </w:p>
    <w:p>
      <w:pPr>
        <w:pStyle w:val="Heading2"/>
      </w:pPr>
      <w:r>
        <w:t>Layman Explanation</w:t>
      </w:r>
    </w:p>
    <w:p>
      <w:r>
        <w:t>This radiology report discusses       HISTORY posti intubation REPORT  The position of the NG tube and ETT are satisfactory.  The heart shadow is normal  in size.  Aorta is calcified.  Ill-defined perivascular hazy and confluent opacities  are present in both lungs.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