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5697</w:t>
      </w:r>
    </w:p>
    <w:p>
      <w:r>
        <w:t>Visit Number: 40b7dccf8b05b4d7c5016efed5649c2273ecf512d809ad69ae2493880e3e636b</w:t>
      </w:r>
    </w:p>
    <w:p>
      <w:r>
        <w:t>Masked_PatientID: 5697</w:t>
      </w:r>
    </w:p>
    <w:p>
      <w:r>
        <w:t>Order ID: f5bb08a5fec918e69a5f48175516084180eff5ba116d2ce869210e500c19a9b3</w:t>
      </w:r>
    </w:p>
    <w:p>
      <w:r>
        <w:t>Order Name: Chest X-ray, Erect</w:t>
      </w:r>
    </w:p>
    <w:p>
      <w:r>
        <w:t>Result Item Code: CHE-ER</w:t>
      </w:r>
    </w:p>
    <w:p>
      <w:r>
        <w:t>Performed Date Time: 26/12/2015 11:02</w:t>
      </w:r>
    </w:p>
    <w:p>
      <w:r>
        <w:t>Line Num: 1</w:t>
      </w:r>
    </w:p>
    <w:p>
      <w:r>
        <w:t>Text:       HISTORY perforated pre-pyloric ulcer s/p open omental repair; New onset SOB, tachycardia REPORT  There is no free air beneath the diaphragm.  The heart size and lung bases are difficult  to assess due to suboptimal inspiratory effort.  There is ground-glass shadowing  in the right lower zone and segmental atelectasis in the right middle zone.  There  is pulmonary venous congestion. A nasogastric tube is noted in situ.   Known / Minor  Finalised by: &lt;DOCTOR&gt;</w:t>
      </w:r>
    </w:p>
    <w:p>
      <w:r>
        <w:t>Accession Number: d2ebecfff6cc654a5fd031d06e0146763926c8ebd48d49fba2ec6188191fb595</w:t>
      </w:r>
    </w:p>
    <w:p>
      <w:r>
        <w:t>Updated Date Time: 27/12/2015 11:23</w:t>
      </w:r>
    </w:p>
    <w:p>
      <w:pPr>
        <w:pStyle w:val="Heading2"/>
      </w:pPr>
      <w:r>
        <w:t>Layman Explanation</w:t>
      </w:r>
    </w:p>
    <w:p>
      <w:r>
        <w:t>This radiology report discusses       HISTORY perforated pre-pyloric ulcer s/p open omental repair; New onset SOB, tachycardia REPORT  There is no free air beneath the diaphragm.  The heart size and lung bases are difficult  to assess due to suboptimal inspiratory effort.  There is ground-glass shadowing  in the right lower zone and segmental atelectasis in the right middle zone.  There  is pulmonary venous congestion. A nasogastric tube is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