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5703</w:t>
      </w:r>
    </w:p>
    <w:p>
      <w:r>
        <w:t>Visit Number: fd41744940b9739c7eace18de4a67f7061050b1b48eb8b4fd761728d2172cb18</w:t>
      </w:r>
    </w:p>
    <w:p>
      <w:r>
        <w:t>Masked_PatientID: 5702</w:t>
      </w:r>
    </w:p>
    <w:p>
      <w:r>
        <w:t>Order ID: 745603015761b8fcad703bd2331de4c66731e8f9f986e1f743848c2969639ea1</w:t>
      </w:r>
    </w:p>
    <w:p>
      <w:r>
        <w:t>Order Name: Chest X-ray, Erect</w:t>
      </w:r>
    </w:p>
    <w:p>
      <w:r>
        <w:t>Result Item Code: CHE-ER</w:t>
      </w:r>
    </w:p>
    <w:p>
      <w:r>
        <w:t>Performed Date Time: 08/9/2019 19:00</w:t>
      </w:r>
    </w:p>
    <w:p>
      <w:r>
        <w:t>Line Num: 1</w:t>
      </w:r>
    </w:p>
    <w:p>
      <w:r>
        <w:t>Text: HISTORY  c/o lethargy and sob since afternoon recently treated for hyperkalemia REPORT The prior radiograph dated 19/07/19 was reviewed. The heart size is normal. There is no consolidation or pleural effusion. The aorta is unfolded. Report Indicator: Known / Minor Reported by: &lt;DOCTOR&gt;</w:t>
      </w:r>
    </w:p>
    <w:p>
      <w:r>
        <w:t>Accession Number: 800585dcfedc8a5d0204e174ff5a6c9a94bcd18c4b5183bf89b30f635434ba33</w:t>
      </w:r>
    </w:p>
    <w:p>
      <w:r>
        <w:t>Updated Date Time: 09/9/2019 11:43</w:t>
      </w:r>
    </w:p>
    <w:p>
      <w:pPr>
        <w:pStyle w:val="Heading2"/>
      </w:pPr>
      <w:r>
        <w:t>Layman Explanation</w:t>
      </w:r>
    </w:p>
    <w:p>
      <w:r>
        <w:t>This radiology report discusses HISTORY  c/o lethargy and sob since afternoon recently treated for hyperkalemia REPORT The prior radiograph dated 19/07/19 was reviewed. The heart size is normal. There is no consolidation or pleural effusion. The aorta is unfolded.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