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5718</w:t>
      </w:r>
    </w:p>
    <w:p>
      <w:r>
        <w:t>Visit Number: 3f5835fc8dc0558d6da7777c6e71f0947bf8ff58bf3812163aa9bae0dd76afd7</w:t>
      </w:r>
    </w:p>
    <w:p>
      <w:r>
        <w:t>Masked_PatientID: 5711</w:t>
      </w:r>
    </w:p>
    <w:p>
      <w:r>
        <w:t>Order ID: 85d585339550b5794f95685c5c125408263c80d1fb5f25b2bb3c71f2ecb3e5bb</w:t>
      </w:r>
    </w:p>
    <w:p>
      <w:r>
        <w:t>Order Name: Chest X-ray</w:t>
      </w:r>
    </w:p>
    <w:p>
      <w:r>
        <w:t>Result Item Code: CHE-NOV</w:t>
      </w:r>
    </w:p>
    <w:p>
      <w:r>
        <w:t>Performed Date Time: 03/7/2017 12:21</w:t>
      </w:r>
    </w:p>
    <w:p>
      <w:r>
        <w:t>Line Num: 1</w:t>
      </w:r>
    </w:p>
    <w:p>
      <w:r>
        <w:t>Text:       HISTORY fever, cough REPORT CXR – AP SITTING The previous radiograph of 6/9/2016 was reviewed. The heart size cannot be accurately assessed on this AP sitting projection.  The  pulmonary vessels appear congested.   Patchy airspace opacities are seen in the bilateral lower zones.  A small right-sided  pleural effusion is also present.  Correlation for an ongoing infective process is  suggested.  Degenerative changes are noted in the imaged spine.   Further action or early intervention required Finalised by: &lt;DOCTOR&gt;</w:t>
      </w:r>
    </w:p>
    <w:p>
      <w:r>
        <w:t>Accession Number: d8d85dc4e043a6c4bd9491e0618a0af2931979078f38d0d2e85bc8e7a3adeb56</w:t>
      </w:r>
    </w:p>
    <w:p>
      <w:r>
        <w:t>Updated Date Time: 03/7/2017 22:22</w:t>
      </w:r>
    </w:p>
    <w:p>
      <w:pPr>
        <w:pStyle w:val="Heading2"/>
      </w:pPr>
      <w:r>
        <w:t>Layman Explanation</w:t>
      </w:r>
    </w:p>
    <w:p>
      <w:r>
        <w:t>This radiology report discusses       HISTORY fever, cough REPORT CXR – AP SITTING The previous radiograph of 6/9/2016 was reviewed. The heart size cannot be accurately assessed on this AP sitting projection.  The  pulmonary vessels appear congested.   Patchy airspace opacities are seen in the bilateral lower zones.  A small right-sided  pleural effusion is also present.  Correlation for an ongoing infective process is  suggested.  Degenerative changes are noted in the imaged spine.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