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5723</w:t>
      </w:r>
    </w:p>
    <w:p>
      <w:r>
        <w:t>Visit Number: 89e5a147286a62f967635f11e4ba9e72bdccb86ecd6346bd0a14e08af66c24cc</w:t>
      </w:r>
    </w:p>
    <w:p>
      <w:r>
        <w:t>Masked_PatientID: 5711</w:t>
      </w:r>
    </w:p>
    <w:p>
      <w:r>
        <w:t>Order ID: a82508cbd2ddc0c75ba5f659a11f764e0831d8d73f960b3f4ad50c6eed91ddf2</w:t>
      </w:r>
    </w:p>
    <w:p>
      <w:r>
        <w:t>Order Name: Chest X-ray</w:t>
      </w:r>
    </w:p>
    <w:p>
      <w:r>
        <w:t>Result Item Code: CHE-NOV</w:t>
      </w:r>
    </w:p>
    <w:p>
      <w:r>
        <w:t>Performed Date Time: 07/9/2019 13:48</w:t>
      </w:r>
    </w:p>
    <w:p>
      <w:r>
        <w:t>Line Num: 1</w:t>
      </w:r>
    </w:p>
    <w:p>
      <w:r>
        <w:t>Text: HISTORY  fever REPORT Comparison was made with the previous study of 20 August 2019. A left PICC is noted. The heart is not enlarged. No focal consolidation, pleural effusion or pneumothorax  is seen. Report Indicator: Known / Minor Finalised by: &lt;DOCTOR&gt;</w:t>
      </w:r>
    </w:p>
    <w:p>
      <w:r>
        <w:t>Accession Number: bf997a208f11e1f805441b94cddd986c1d9e6dee4b229aa5098ae0a496b0f1bc</w:t>
      </w:r>
    </w:p>
    <w:p>
      <w:r>
        <w:t>Updated Date Time: 08/9/2019 14:54</w:t>
      </w:r>
    </w:p>
    <w:p>
      <w:pPr>
        <w:pStyle w:val="Heading2"/>
      </w:pPr>
      <w:r>
        <w:t>Layman Explanation</w:t>
      </w:r>
    </w:p>
    <w:p>
      <w:r>
        <w:t>This radiology report discusses HISTORY  fever REPORT Comparison was made with the previous study of 20 August 2019. A left PICC is noted. The heart is not enlarged. No focal consolidation, pleural effusion or pneumothorax 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