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5734</w:t>
      </w:r>
    </w:p>
    <w:p>
      <w:r>
        <w:t>Visit Number: c5bffb872348a5c9892f494c7db54a4962ed80fcefda5fa90d7aa3ba38d2e205</w:t>
      </w:r>
    </w:p>
    <w:p>
      <w:r>
        <w:t>Masked_PatientID: 5711</w:t>
      </w:r>
    </w:p>
    <w:p>
      <w:r>
        <w:t>Order ID: a03fe551ad899e5341231e7df8c67adb0613c162ceaa7e1810678ca6bcd544bd</w:t>
      </w:r>
    </w:p>
    <w:p>
      <w:r>
        <w:t>Order Name: Chest X-ray, Erect</w:t>
      </w:r>
    </w:p>
    <w:p>
      <w:r>
        <w:t>Result Item Code: CHE-ER</w:t>
      </w:r>
    </w:p>
    <w:p>
      <w:r>
        <w:t>Performed Date Time: 14/12/2018 16:36</w:t>
      </w:r>
    </w:p>
    <w:p>
      <w:r>
        <w:t>Line Num: 1</w:t>
      </w:r>
    </w:p>
    <w:p>
      <w:r>
        <w:t>Text:       HISTORY Previously infected left TKR REPORT  Comparison radiograph 27/08/2018. The heart size and mediastinal configuration are normal.  No active lung lesion is seen. Plate atelectasis in the left lower zone.    Known / Minor Finalised by: &lt;DOCTOR&gt;</w:t>
      </w:r>
    </w:p>
    <w:p>
      <w:r>
        <w:t>Accession Number: 88c85a4ffbf66efd3ccbf7af40c490c4e7afaabed3d0abd8675107fe1abf2d96</w:t>
      </w:r>
    </w:p>
    <w:p>
      <w:r>
        <w:t>Updated Date Time: 14/12/2018 16:59</w:t>
      </w:r>
    </w:p>
    <w:p>
      <w:pPr>
        <w:pStyle w:val="Heading2"/>
      </w:pPr>
      <w:r>
        <w:t>Layman Explanation</w:t>
      </w:r>
    </w:p>
    <w:p>
      <w:r>
        <w:t>This radiology report discusses       HISTORY Previously infected left TKR REPORT  Comparison radiograph 27/08/2018. The heart size and mediastinal configuration are normal.  No active lung lesion is seen. Plate atelectasis in the left lower zone.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