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5737</w:t>
      </w:r>
    </w:p>
    <w:p>
      <w:r>
        <w:t>Visit Number: 0e23b0058122310eebf622943274eb69c8d84e69e4625186cc945451f39a415e</w:t>
      </w:r>
    </w:p>
    <w:p>
      <w:r>
        <w:t>Masked_PatientID: 5735</w:t>
      </w:r>
    </w:p>
    <w:p>
      <w:r>
        <w:t>Order ID: a14409b6f7281855e32cb86cb95cf91960d98cb2c669c34e06b9dacbdda2852a</w:t>
      </w:r>
    </w:p>
    <w:p>
      <w:r>
        <w:t>Order Name: Chest X-ray</w:t>
      </w:r>
    </w:p>
    <w:p>
      <w:r>
        <w:t>Result Item Code: CHE-NOV</w:t>
      </w:r>
    </w:p>
    <w:p>
      <w:r>
        <w:t>Performed Date Time: 12/1/2017 7:57</w:t>
      </w:r>
    </w:p>
    <w:p>
      <w:r>
        <w:t>Line Num: 1</w:t>
      </w:r>
    </w:p>
    <w:p>
      <w:r>
        <w:t>Text:       HISTORY pre op fever REPORT Even though the patient is not in full inspiration, the cardiac shadow appears enlarged  on this PA view. Upper lobe veins appear mildly prominent. No large confluent areas  of air space shadowing seen.The tip of the Hickman’s catheter is projected over  the right atrial shadow.   Known / Minor  Finalised by: &lt;DOCTOR&gt;</w:t>
      </w:r>
    </w:p>
    <w:p>
      <w:r>
        <w:t>Accession Number: 3d7ce0559f8521ebc0dacfef16572fd4663b7f610f7a6f12b74438b8ad309c4f</w:t>
      </w:r>
    </w:p>
    <w:p>
      <w:r>
        <w:t>Updated Date Time: 13/1/2017 6:22</w:t>
      </w:r>
    </w:p>
    <w:p>
      <w:pPr>
        <w:pStyle w:val="Heading2"/>
      </w:pPr>
      <w:r>
        <w:t>Layman Explanation</w:t>
      </w:r>
    </w:p>
    <w:p>
      <w:r>
        <w:t>This radiology report discusses       HISTORY pre op fever REPORT Even though the patient is not in full inspiration, the cardiac shadow appears enlarged  on this PA view. Upper lobe veins appear mildly prominent. No large confluent areas  of air space shadowing seen.The tip of the Hickman’s catheter is projected over  the right atrial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