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5749</w:t>
      </w:r>
    </w:p>
    <w:p>
      <w:r>
        <w:t>Visit Number: 36328e325747ded4b564bfbc56535f668fd01a6de7be9c928bebae8934041801</w:t>
      </w:r>
    </w:p>
    <w:p>
      <w:r>
        <w:t>Masked_PatientID: 5735</w:t>
      </w:r>
    </w:p>
    <w:p>
      <w:r>
        <w:t>Order ID: 830284fe606bd42d3e272060446cf0f5b3a52cf82139ad5b830897705bde4aea</w:t>
      </w:r>
    </w:p>
    <w:p>
      <w:r>
        <w:t>Order Name: Chest X-ray, Erect</w:t>
      </w:r>
    </w:p>
    <w:p>
      <w:r>
        <w:t>Result Item Code: CHE-ER</w:t>
      </w:r>
    </w:p>
    <w:p>
      <w:r>
        <w:t>Performed Date Time: 28/8/2017 14:52</w:t>
      </w:r>
    </w:p>
    <w:p>
      <w:r>
        <w:t>Line Num: 1</w:t>
      </w:r>
    </w:p>
    <w:p>
      <w:r>
        <w:t>Text:       HISTORY previous nephrectomy for rCC. surveillance 1 yr for met. ESRF REPORT The heart there is slightly enlarged.  The lung bases are difficult to assess due  to suboptimal inspiratory effort.  No active lung lesion is seen.  Slightly prominent  right hilar outline is unchanged as compared to previous radiographs.  Known / Minor  Finalised by: &lt;DOCTOR&gt;</w:t>
      </w:r>
    </w:p>
    <w:p>
      <w:r>
        <w:t>Accession Number: b12f33ee9d1ca95e38a84dc614d209b0872a087df0cabee739ce6289b3a62dac</w:t>
      </w:r>
    </w:p>
    <w:p>
      <w:r>
        <w:t>Updated Date Time: 29/8/2017 8:20</w:t>
      </w:r>
    </w:p>
    <w:p>
      <w:pPr>
        <w:pStyle w:val="Heading2"/>
      </w:pPr>
      <w:r>
        <w:t>Layman Explanation</w:t>
      </w:r>
    </w:p>
    <w:p>
      <w:r>
        <w:t>This radiology report discusses       HISTORY previous nephrectomy for rCC. surveillance 1 yr for met. ESRF REPORT The heart there is slightly enlarged.  The lung bases are difficult to assess due  to suboptimal inspiratory effort.  No active lung lesion is seen.  Slightly prominent  right hilar outline is unchanged as compared to previous radiographs.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