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5754</w:t>
      </w:r>
    </w:p>
    <w:p>
      <w:r>
        <w:t>Visit Number: 0424400955ecd167ef0d0dd461255445823e28ab7ed1027e1a6b0b9ce48ebd8f</w:t>
      </w:r>
    </w:p>
    <w:p>
      <w:r>
        <w:t>Masked_PatientID: 5751</w:t>
      </w:r>
    </w:p>
    <w:p>
      <w:r>
        <w:t>Order ID: 267baee1489c5f3ce1bd843ce13a9aab720c29c9570f45325a785cbf78de0c49</w:t>
      </w:r>
    </w:p>
    <w:p>
      <w:r>
        <w:t>Order Name: Chest X-ray</w:t>
      </w:r>
    </w:p>
    <w:p>
      <w:r>
        <w:t>Result Item Code: CHE-NOV</w:t>
      </w:r>
    </w:p>
    <w:p>
      <w:r>
        <w:t>Performed Date Time: 01/12/2018 13:33</w:t>
      </w:r>
    </w:p>
    <w:p>
      <w:r>
        <w:t>Line Num: 1</w:t>
      </w:r>
    </w:p>
    <w:p>
      <w:r>
        <w:t>Text:       HISTORY sob REPORT  Chest X-ray: erect Prior radiograph of 24 November 2018 was reviewed. Suboptimal inspiration. Heart appears slightly enlarged.  Mild prominence of the perihilar vasculature. No focal consolidation. Mild blunting of the left costophrenic angle may represent  small pleural effusion. No pneumothorax is evident.   Known / Minor Finalised by: &lt;DOCTOR&gt;</w:t>
      </w:r>
    </w:p>
    <w:p>
      <w:r>
        <w:t>Accession Number: d1a553b910a3ce4a400aad134009ac6156ed7969eb1c37a4a9ce753aef51f68f</w:t>
      </w:r>
    </w:p>
    <w:p>
      <w:r>
        <w:t>Updated Date Time: 01/12/2018 19:53</w:t>
      </w:r>
    </w:p>
    <w:p>
      <w:pPr>
        <w:pStyle w:val="Heading2"/>
      </w:pPr>
      <w:r>
        <w:t>Layman Explanation</w:t>
      </w:r>
    </w:p>
    <w:p>
      <w:r>
        <w:t>This radiology report discusses       HISTORY sob REPORT  Chest X-ray: erect Prior radiograph of 24 November 2018 was reviewed. Suboptimal inspiration. Heart appears slightly enlarged.  Mild prominence of the perihilar vasculature. No focal consolidation. Mild blunting of the left costophrenic angle may represent  small pleural effusion. No pneumothorax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