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5753</w:t>
      </w:r>
    </w:p>
    <w:p>
      <w:r>
        <w:t>Visit Number: 6333670995c7ad4eaad10c613ab4f3728bce25abb814c0d2f3bdd5ad981d9d9a</w:t>
      </w:r>
    </w:p>
    <w:p>
      <w:r>
        <w:t>Masked_PatientID: 5751</w:t>
      </w:r>
    </w:p>
    <w:p>
      <w:r>
        <w:t>Order ID: e907fe0f411ec063b13878b55e1abf02a0943ddf14040d56ddd8172c1b10b435</w:t>
      </w:r>
    </w:p>
    <w:p>
      <w:r>
        <w:t>Order Name: Chest X-ray</w:t>
      </w:r>
    </w:p>
    <w:p>
      <w:r>
        <w:t>Result Item Code: CHE-NOV</w:t>
      </w:r>
    </w:p>
    <w:p>
      <w:r>
        <w:t>Performed Date Time: 20/8/2018 22:36</w:t>
      </w:r>
    </w:p>
    <w:p>
      <w:r>
        <w:t>Line Num: 1</w:t>
      </w:r>
    </w:p>
    <w:p>
      <w:r>
        <w:t>Text:       HISTORY chest pain REPORT CHEST PA ERECT  Comparison is made with the prior radiograph of 15 Aug 2018. Suboptimal inspiratory effort limits assessment of cardiac size and lung bases.  No focal consolidation, pleural effusion or pneumothorax is detected. There is atelectasis  in the lower zone bilaterally.   Known / Minor Finalised by: &lt;DOCTOR&gt;</w:t>
      </w:r>
    </w:p>
    <w:p>
      <w:r>
        <w:t>Accession Number: 689991538a34dee83929315df8041c16f934714d1a236575694aee0bf948bf00</w:t>
      </w:r>
    </w:p>
    <w:p>
      <w:r>
        <w:t>Updated Date Time: 21/8/2018 9:13</w:t>
      </w:r>
    </w:p>
    <w:p>
      <w:pPr>
        <w:pStyle w:val="Heading2"/>
      </w:pPr>
      <w:r>
        <w:t>Layman Explanation</w:t>
      </w:r>
    </w:p>
    <w:p>
      <w:r>
        <w:t>This radiology report discusses       HISTORY chest pain REPORT CHEST PA ERECT  Comparison is made with the prior radiograph of 15 Aug 2018. Suboptimal inspiratory effort limits assessment of cardiac size and lung bases.  No focal consolidation, pleural effusion or pneumothorax is detected. There is atelectasis  in the lower zone bilaterally.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