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5762</w:t>
      </w:r>
    </w:p>
    <w:p>
      <w:r>
        <w:t>Visit Number: 892b1d5238d3aefbe37f81585c42a585b159d2e91bcb22adccbc66bae5ba10e1</w:t>
      </w:r>
    </w:p>
    <w:p>
      <w:r>
        <w:t>Masked_PatientID: 5759</w:t>
      </w:r>
    </w:p>
    <w:p>
      <w:r>
        <w:t>Order ID: d172497b607f43cc19fb0454d3e832ef82fd9b1d28aacf87012a31323d4ab004</w:t>
      </w:r>
    </w:p>
    <w:p>
      <w:r>
        <w:t>Order Name: CT Pulmonary Angiogram</w:t>
      </w:r>
    </w:p>
    <w:p>
      <w:r>
        <w:t>Result Item Code: CTCHEPE</w:t>
      </w:r>
    </w:p>
    <w:p>
      <w:r>
        <w:t>Performed Date Time: 30/3/2019 0:32</w:t>
      </w:r>
    </w:p>
    <w:p>
      <w:r>
        <w:t>Line Num: 1</w:t>
      </w:r>
    </w:p>
    <w:p>
      <w:r>
        <w:t>Text: HISTORY  Metastatic breast Ca TRO PE - Cx right pleural effusion s\p chest drain insertion and removal of 12\3\19  - Chest drain re-inserted on 21\3\19 in view symptomatic effusion - R chest drain removed at 5.30pm today - Desaturated today baselin Spo2 93-95% on 3L &amp;gt; 85% on 3L; CXR shows PTX and  left pleural effusion b\g trap lung CTS has reviewed - suspicions current desat secondary to acut PTX is low, would like  TRO coexisting PE\pericardial effusion REPORT Comparison was madewith the prior CTPA (4 Mar 2019).  With IV contrast Cervical lymphadenopathy    See below Axillary adenopathy              See below Mediastinal adenopathy           See below Hilar adenopathy                 See below Pleural effusion         See below Pericardial effusion             See below Lung                             See below Adrenals                         Normal Destructive bony lesion         See below FINDINGS:  - No large filling defect is seen in the right heart chambers, main pulmonary arteries,  lobar, segmental and some of the subsegmental pulmonary arteries to suggest pulmonary  thromboembolism (PE).  - New right small pneumothorax, possibly related to recent pleural drain removal.  - Interval increase in size of right supraclavicular adenopathy, from (0.9 cm) (series  601, image 9, 04\03\2019) to (1.5 cm) (series 5, image 7). - Stable left supraclavicular adenopathy, (1.2 cm) (series 601, image 10, 04\03\2019)  vs (1.2 cm) (series 5, image 10). - Stable few left axillary adenopathy, (1.3 cm) (series 601, image 15, 04\03\2019)  vs (1.3 cm) (series 5, image 23). - Stable confluent lower paratracheal, subcarinal and bilateral hilar soft tissues,  suspicious for adenopathy. For example, subcarinal, (1.3 cm) (series 601, image 42,  04\03\2019) vs (1.3 cm) (series 5, image 40). - Stable anterior mediastinal (prevascular) soft tissue, suspicious for adenopathy.  For example, (series 601, image 25, 04\03\2019) vs (series 5, image 23). - The presence of acute pulmonary changes potentially limits the sensitivity of pulmonary  nodule detection. - Interval increase in size and number multiple scattered lytic-sclerotic bony lesions,  suspicious for bony metastases. For example,        - Larger T9 vertebral lesion, from (0.6 cm) (series 603, image 28, 04\03\2019)  to (1.5 cm) (series 11, image 21).       - Stable T12 lytic bony lesion, (0.7 cm) (series 11, image 26). - Multilevel thoracolumbar pathological fractures (e.g. T4, L2) and bilateral ribs. - Extraosseous epidural soft tissue components causing mild-to-moderate spinal canal  narrowing. For example,        - T4 level, (series 5, image 21).       - T9 level, (series 5, image 57). OTHER FINDINGS:  - Stable small pericardial effusion. - Stable mild dilatation of pulmonary trunk, raises possibility of pulmonary arterial  hypertension (PAH). - Mild interval decrease in size of small right pleural effusion. Mild interval increase  in size of small left pleural effusion. Associated passive atelectasis of the adjacent  lungs. - Interval decrease in extent of mixed consolidation-ground glass opacities in both  lungs, possibly infective\inflammatory. - Interval removal of ETT. - Small secretion in the trachea (5-19). - Reflux of contrast into the intrahepatic IVC and hepatic vein, raises possibility  of raised right heart pressure. - Splenunculus. CONCLUSION Since 4 Mar 2019,  - No definitePE.  - New right small pneumothorax, possibly related to recent pleural drain removal.  - Interval increase in size of right supraclavicular adenopathy.  - Stable left supraclavicular adenopathy.  - Stable few left axillary adenopathy.  - Stable confluent lower paratracheal, subcarinal and bilateral hilar soft tissues,  suspicious for adenopathy.  - Stable anterior mediastinal (prevascular) soft tissue, suspicious for adenopathy.  - Interval increase in size and number multiple scattered lytic-sclerotic bony lesions,  suspicious for bony metastases, with multilevel thoracolumbar pathological fractures  (e.g. T4, L2) and bilateral ribs. - Extraosseous epidural soft tissue components in thoracic spine causing mild-to-moderate  spinal canal narrowing.  Dr. Ashley Leong Jien Shae was informed of the findings on 30 Mar 2019 at 0158H and  read back was performed.  Abnormal Indicator:   Further action or early intervention required  N.b.: This document may be created using a voice recognition transcribing system.   Incorrect words or phrases may have been missed during proof reading.  Please interpret  accordingly or contact the doctor who finalized the report for clarification if necessary. Finalised by: &lt;DOCTOR&gt;</w:t>
      </w:r>
    </w:p>
    <w:p>
      <w:r>
        <w:t>Accession Number: 8c619c4d29d4ca56d65eaaa5183d532369af05567aee412e379657db8a7cd0ab</w:t>
      </w:r>
    </w:p>
    <w:p>
      <w:r>
        <w:t>Updated Date Time: 30/3/2019 2:06</w:t>
      </w:r>
    </w:p>
    <w:p>
      <w:pPr>
        <w:pStyle w:val="Heading2"/>
      </w:pPr>
      <w:r>
        <w:t>Layman Explanation</w:t>
      </w:r>
    </w:p>
    <w:p>
      <w:r>
        <w:t>This radiology report discusses HISTORY  Metastatic breast Ca TRO PE - Cx right pleural effusion s\p chest drain insertion and removal of 12\3\19  - Chest drain re-inserted on 21\3\19 in view symptomatic effusion - R chest drain removed at 5.30pm today - Desaturated today baselin Spo2 93-95% on 3L &amp;gt; 85% on 3L; CXR shows PTX and  left pleural effusion b\g trap lung CTS has reviewed - suspicions current desat secondary to acut PTX is low, would like  TRO coexisting PE\pericardial effusion REPORT Comparison was madewith the prior CTPA (4 Mar 2019).  With IV contrast Cervical lymphadenopathy    See below Axillary adenopathy              See below Mediastinal adenopathy           See below Hilar adenopathy                 See below Pleural effusion         See below Pericardial effusion             See below Lung                             See below Adrenals                         Normal Destructive bony lesion         See below FINDINGS:  - No large filling defect is seen in the right heart chambers, main pulmonary arteries,  lobar, segmental and some of the subsegmental pulmonary arteries to suggest pulmonary  thromboembolism (PE).  - New right small pneumothorax, possibly related to recent pleural drain removal.  - Interval increase in size of right supraclavicular adenopathy, from (0.9 cm) (series  601, image 9, 04\03\2019) to (1.5 cm) (series 5, image 7). - Stable left supraclavicular adenopathy, (1.2 cm) (series 601, image 10, 04\03\2019)  vs (1.2 cm) (series 5, image 10). - Stable few left axillary adenopathy, (1.3 cm) (series 601, image 15, 04\03\2019)  vs (1.3 cm) (series 5, image 23). - Stable confluent lower paratracheal, subcarinal and bilateral hilar soft tissues,  suspicious for adenopathy. For example, subcarinal, (1.3 cm) (series 601, image 42,  04\03\2019) vs (1.3 cm) (series 5, image 40). - Stable anterior mediastinal (prevascular) soft tissue, suspicious for adenopathy.  For example, (series 601, image 25, 04\03\2019) vs (series 5, image 23). - The presence of acute pulmonary changes potentially limits the sensitivity of pulmonary  nodule detection. - Interval increase in size and number multiple scattered lytic-sclerotic bony lesions,  suspicious for bony metastases. For example,        - Larger T9 vertebral lesion, from (0.6 cm) (series 603, image 28, 04\03\2019)  to (1.5 cm) (series 11, image 21).       - Stable T12 lytic bony lesion, (0.7 cm) (series 11, image 26). - Multilevel thoracolumbar pathological fractures (e.g. T4, L2) and bilateral ribs. - Extraosseous epidural soft tissue components causing mild-to-moderate spinal canal  narrowing. For example,        - T4 level, (series 5, image 21).       - T9 level, (series 5, image 57). OTHER FINDINGS:  - Stable small pericardial effusion. - Stable mild dilatation of pulmonary trunk, raises possibility of pulmonary arterial  hypertension (PAH). - Mild interval decrease in size of small right pleural effusion. Mild interval increase  in size of small left pleural effusion. Associated passive atelectasis of the adjacent  lungs. - Interval decrease in extent of mixed consolidation-ground glass opacities in both  lungs, possibly infective\inflammatory. - Interval removal of ETT. - Small secretion in the trachea (5-19). - Reflux of contrast into the intrahepatic IVC and hepatic vein, raises possibility  of raised right heart pressure. - Splenunculus. CONCLUSION Since 4 Mar 2019,  - No definitePE.  - New right small pneumothorax, possibly related to recent pleural drain removal.  - Interval increase in size of right supraclavicular adenopathy.  - Stable left supraclavicular adenopathy.  - Stable few left axillary adenopathy.  - Stable confluent lower paratracheal, subcarinal and bilateral hilar soft tissues,  suspicious for adenopathy.  - Stable anterior mediastinal (prevascular) soft tissue, suspicious for adenopathy.  - Interval increase in size and number multiple scattered lytic-sclerotic bony lesions,  suspicious for bony metastases, with multilevel thoracolumbar pathological fractures  (e.g. T4, L2) and bilateral ribs. - Extraosseous epidural soft tissue components in thoracic spine causing mild-to-moderate  spinal canal narrowing.  Dr. Ashley Leong Jien Shae was informed of the findings on 30 Mar 2019 at 0158H and  read back was performed.  Abnormal Indicator:   Further action or early intervention required  N.b.: This document may be created using a voice recognition transcribing system.   Incorrect words or phrases may have been missed during proof reading.  Please interpret  accordingly or contact the doctor who finalized the report for clarification if necessary.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