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5780</w:t>
      </w:r>
    </w:p>
    <w:p>
      <w:r>
        <w:t>Visit Number: a975e9743d94163cdc1d76357c083ffe4dd932daac2f3b049c27e30a7e877ab8</w:t>
      </w:r>
    </w:p>
    <w:p>
      <w:r>
        <w:t>Masked_PatientID: 5776</w:t>
      </w:r>
    </w:p>
    <w:p>
      <w:r>
        <w:t>Order ID: 4d1f8d94cde60d1c649387099b5ca9a1c577e5cc278049ac6171a6e327d8015e</w:t>
      </w:r>
    </w:p>
    <w:p>
      <w:r>
        <w:t>Order Name: Chest X-ray</w:t>
      </w:r>
    </w:p>
    <w:p>
      <w:r>
        <w:t>Result Item Code: CHE-NOV</w:t>
      </w:r>
    </w:p>
    <w:p>
      <w:r>
        <w:t>Performed Date Time: 05/2/2019 11:59</w:t>
      </w:r>
    </w:p>
    <w:p>
      <w:r>
        <w:t>Line Num: 1</w:t>
      </w:r>
    </w:p>
    <w:p>
      <w:r>
        <w:t>Text:       HISTORY persistent fever REPORT  Comparison radiograph 26/11/2018. Heart size is at the upper limit of normal.  Unfolded aortic arch with atherosclerotic  mural calcification. Reticular appearance evident in the right mid andbilateral lower zones is unchanged.   The right lower zone mass is partially obscured by the overlying right hemidiaphragm. No pneumothorax or pleural effusion is seen.   May need further action Finalised by: &lt;DOCTOR&gt;</w:t>
      </w:r>
    </w:p>
    <w:p>
      <w:r>
        <w:t>Accession Number: 4d0dedee07365046118c93ec4aa1257a41b9501d9933390a8d5e42a958787c6a</w:t>
      </w:r>
    </w:p>
    <w:p>
      <w:r>
        <w:t>Updated Date Time: 06/2/2019 17:25</w:t>
      </w:r>
    </w:p>
    <w:p>
      <w:pPr>
        <w:pStyle w:val="Heading2"/>
      </w:pPr>
      <w:r>
        <w:t>Layman Explanation</w:t>
      </w:r>
    </w:p>
    <w:p>
      <w:r>
        <w:t>This radiology report discusses       HISTORY persistent fever REPORT  Comparison radiograph 26/11/2018. Heart size is at the upper limit of normal.  Unfolded aortic arch with atherosclerotic  mural calcification. Reticular appearance evident in the right mid andbilateral lower zones is unchanged.   The right lower zone mass is partially obscured by the overlying right hemidiaphragm. No pneumothorax or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