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5781</w:t>
      </w:r>
    </w:p>
    <w:p>
      <w:r>
        <w:t>Visit Number: a975e9743d94163cdc1d76357c083ffe4dd932daac2f3b049c27e30a7e877ab8</w:t>
      </w:r>
    </w:p>
    <w:p>
      <w:r>
        <w:t>Masked_PatientID: 5776</w:t>
      </w:r>
    </w:p>
    <w:p>
      <w:r>
        <w:t>Order ID: ca96f4d103478edc339ee8fca8b094ebe20f5431f63c5c7f83c7933750024600</w:t>
      </w:r>
    </w:p>
    <w:p>
      <w:r>
        <w:t>Order Name: Chest X-ray</w:t>
      </w:r>
    </w:p>
    <w:p>
      <w:r>
        <w:t>Result Item Code: CHE-NOV</w:t>
      </w:r>
    </w:p>
    <w:p>
      <w:r>
        <w:t>Performed Date Time: 10/2/2019 8:56</w:t>
      </w:r>
    </w:p>
    <w:p>
      <w:r>
        <w:t>Line Num: 1</w:t>
      </w:r>
    </w:p>
    <w:p>
      <w:r>
        <w:t>Text:       HISTORY fever REPORT Comparison is made with prior chest radiograph 5/2/2019. Reticular opacities in the right mid and bilateral lower zones are stable. No pleural  effusion is noted. Ill-defined opacity projected over the rightlower zone\ right  hemidiaphragm likely relates to the known mass better seen on the recent CT 6/2/2019. The heart size is at the upper limit of normal. The thoracic aorta is unfolded with  atherosclerotic mural calcification seen.   Known/ Minor Reported by: &lt;DOCTOR&gt;</w:t>
      </w:r>
    </w:p>
    <w:p>
      <w:r>
        <w:t>Accession Number: a5b08067c9130d0a5fe66c1d7cd677db69665d0e67246ec48ed8f9cb34b73171</w:t>
      </w:r>
    </w:p>
    <w:p>
      <w:r>
        <w:t>Updated Date Time: 11/2/2019 12:00</w:t>
      </w:r>
    </w:p>
    <w:p>
      <w:pPr>
        <w:pStyle w:val="Heading2"/>
      </w:pPr>
      <w:r>
        <w:t>Layman Explanation</w:t>
      </w:r>
    </w:p>
    <w:p>
      <w:r>
        <w:t>This radiology report discusses       HISTORY fever REPORT Comparison is made with prior chest radiograph 5/2/2019. Reticular opacities in the right mid and bilateral lower zones are stable. No pleural  effusion is noted. Ill-defined opacity projected over the rightlower zone\ right  hemidiaphragm likely relates to the known mass better seen on the recent CT 6/2/2019. The heart size is at the upper limit of normal. The thoracic aorta is unfolded with  atherosclerotic mural calcification seen.   Known/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