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5793</w:t>
      </w:r>
    </w:p>
    <w:p>
      <w:r>
        <w:t>Visit Number: f4552bb86a5fed2a1678030dbb9961a0ba5d5bd32e7068e621fafdc66522bf93</w:t>
      </w:r>
    </w:p>
    <w:p>
      <w:r>
        <w:t>Masked_PatientID: 5792</w:t>
      </w:r>
    </w:p>
    <w:p>
      <w:r>
        <w:t>Order ID: 17acf6557495612947701acbe4a205b794fddca431ba42e64a52fea985fcfef4</w:t>
      </w:r>
    </w:p>
    <w:p>
      <w:r>
        <w:t>Order Name: Chest X-ray</w:t>
      </w:r>
    </w:p>
    <w:p>
      <w:r>
        <w:t>Result Item Code: CHE-NOV</w:t>
      </w:r>
    </w:p>
    <w:p>
      <w:r>
        <w:t>Performed Date Time: 23/8/2018 19:45</w:t>
      </w:r>
    </w:p>
    <w:p>
      <w:r>
        <w:t>Line Num: 1</w:t>
      </w:r>
    </w:p>
    <w:p>
      <w:r>
        <w:t>Text:       HISTORY fever, cough, SOB TRO CAP REPORT CHEST RADIOGRAPH, PA VIEW No comparable study is available on the PACS.  The heart size is within normal limits.  Patchy airspace opacities in the bilateral lower zones likely represent pneumonia  in the given clinical context.  No pleural effusion.  Follow-up chest radiograph  in 4-6 weeks after appropriate treatment is suggested to ensure resolution.  Mild pleural thickening in the bilateral apices is noted.    Furtheraction or early intervention required Reported by: &lt;DOCTOR&gt;</w:t>
      </w:r>
    </w:p>
    <w:p>
      <w:r>
        <w:t>Accession Number: 4dfe81be953d85f50543671952a7359e15a2ca63e381b87746c1bf9cfd646cd3</w:t>
      </w:r>
    </w:p>
    <w:p>
      <w:r>
        <w:t>Updated Date Time: 24/8/2018 11:25</w:t>
      </w:r>
    </w:p>
    <w:p>
      <w:pPr>
        <w:pStyle w:val="Heading2"/>
      </w:pPr>
      <w:r>
        <w:t>Layman Explanation</w:t>
      </w:r>
    </w:p>
    <w:p>
      <w:r>
        <w:t>This radiology report discusses       HISTORY fever, cough, SOB TRO CAP REPORT CHEST RADIOGRAPH, PA VIEW No comparable study is available on the PACS.  The heart size is within normal limits.  Patchy airspace opacities in the bilateral lower zones likely represent pneumonia  in the given clinical context.  No pleural effusion.  Follow-up chest radiograph  in 4-6 weeks after appropriate treatment is suggested to ensure resolution.  Mild pleural thickening in the bilateral apices is noted.    Furtheraction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