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5803</w:t>
      </w:r>
    </w:p>
    <w:p>
      <w:r>
        <w:t>Visit Number: 49e6924b27a144eacf1e96def4b844b1625a6196c485c920f2969407a6bbee1d</w:t>
      </w:r>
    </w:p>
    <w:p>
      <w:r>
        <w:t>Masked_PatientID: 5802</w:t>
      </w:r>
    </w:p>
    <w:p>
      <w:r>
        <w:t>Order ID: 5dbf2562ee1915304463d19614fe87bef9d8ab7e1551a99df9ea0c4aeab890b4</w:t>
      </w:r>
    </w:p>
    <w:p>
      <w:r>
        <w:t>Order Name: Chest X-ray, Erect</w:t>
      </w:r>
    </w:p>
    <w:p>
      <w:r>
        <w:t>Result Item Code: CHE-ER</w:t>
      </w:r>
    </w:p>
    <w:p>
      <w:r>
        <w:t>Performed Date Time: 08/6/2016 8:52</w:t>
      </w:r>
    </w:p>
    <w:p>
      <w:r>
        <w:t>Line Num: 1</w:t>
      </w:r>
    </w:p>
    <w:p>
      <w:r>
        <w:t>Text:       HISTORY s/p hip surgery Tachycardia and tachypnea b/g adenoCA of lung REPORT  There is suboptimal inspiratory effort.  It is difficult to assess the heart size  and lung bases.  Diffuse ground-glass and alveolar shadowing seen inthe right lung  and in the left lower zone.  There is scarring in the left apex.   Radiological deterioration is observed as compared to radiograph dated 04/06/16   Known / Minor  Finalised by: &lt;DOCTOR&gt;</w:t>
      </w:r>
    </w:p>
    <w:p>
      <w:r>
        <w:t>Accession Number: e2707afdb663dccd907c1fe4e04c22d9e36b255cb88f4e6d6aaae651893177a0</w:t>
      </w:r>
    </w:p>
    <w:p>
      <w:r>
        <w:t>Updated Date Time: 12/6/2016 13:38</w:t>
      </w:r>
    </w:p>
    <w:p>
      <w:pPr>
        <w:pStyle w:val="Heading2"/>
      </w:pPr>
      <w:r>
        <w:t>Layman Explanation</w:t>
      </w:r>
    </w:p>
    <w:p>
      <w:r>
        <w:t>This radiology report discusses       HISTORY s/p hip surgery Tachycardia and tachypnea b/g adenoCA of lung REPORT  There is suboptimal inspiratory effort.  It is difficult to assess the heart size  and lung bases.  Diffuse ground-glass and alveolar shadowing seen inthe right lung  and in the left lower zone.  There is scarring in the left apex.   Radiological deterioration is observed as compared to radiograph dated 04/06/16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