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5805</w:t>
      </w:r>
    </w:p>
    <w:p>
      <w:r>
        <w:t>Visit Number: ea9a359c45071c0b4f1e20d8bfb855a0149ec938ff93be2666b896552ef0930f</w:t>
      </w:r>
    </w:p>
    <w:p>
      <w:r>
        <w:t>Masked_PatientID: 5802</w:t>
      </w:r>
    </w:p>
    <w:p>
      <w:r>
        <w:t>Order ID: 336fb21f9608113caba96cb109d17df00725133a95a4914396d042ba1c894b48</w:t>
      </w:r>
    </w:p>
    <w:p>
      <w:r>
        <w:t>Order Name: Chest X-ray</w:t>
      </w:r>
    </w:p>
    <w:p>
      <w:r>
        <w:t>Result Item Code: CHE-NOV</w:t>
      </w:r>
    </w:p>
    <w:p>
      <w:r>
        <w:t>Performed Date Time: 13/7/2016 1:55</w:t>
      </w:r>
    </w:p>
    <w:p>
      <w:r>
        <w:t>Line Num: 1</w:t>
      </w:r>
    </w:p>
    <w:p>
      <w:r>
        <w:t>Text:       HISTORY b/g lung CA REPORT  Suboptimally inspired AP projection.  Heart size and lung bases cannot be well assessed. There appears to be patchy consolidation in both lung bases, along with small bilateral  pleural effusions. Mild scarring and atelectatic changes are seen elsewhere in the lungs.   May need further action Finalised by: &lt;DOCTOR&gt;</w:t>
      </w:r>
    </w:p>
    <w:p>
      <w:r>
        <w:t>Accession Number: f583e4b8efb3aed2a9be0378bd7171829a2ab58f4fce42d29c7a5a39d3b85f09</w:t>
      </w:r>
    </w:p>
    <w:p>
      <w:r>
        <w:t>Updated Date Time: 13/7/2016 15:45</w:t>
      </w:r>
    </w:p>
    <w:p>
      <w:pPr>
        <w:pStyle w:val="Heading2"/>
      </w:pPr>
      <w:r>
        <w:t>Layman Explanation</w:t>
      </w:r>
    </w:p>
    <w:p>
      <w:r>
        <w:t>This radiology report discusses       HISTORY b/g lung CA REPORT  Suboptimally inspired AP projection.  Heart size and lung bases cannot be well assessed. There appears to be patchy consolidation in both lung bases, along with small bilateral  pleural effusions. Mild scarring and atelectatic changes are seen elsewhere in the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