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5818</w:t>
      </w:r>
    </w:p>
    <w:p>
      <w:r>
        <w:t>Visit Number: 1eafdbf2528a4d8847adcdcbb55639b315852b0859073e8f715d494545abe395</w:t>
      </w:r>
    </w:p>
    <w:p>
      <w:r>
        <w:t>Masked_PatientID: 5817</w:t>
      </w:r>
    </w:p>
    <w:p>
      <w:r>
        <w:t>Order ID: 6ee5f03909e268a996b20cf44092c223618d80e6f47776c748e91e5fa7c958be</w:t>
      </w:r>
    </w:p>
    <w:p>
      <w:r>
        <w:t>Order Name: Chest X-ray, Erect</w:t>
      </w:r>
    </w:p>
    <w:p>
      <w:r>
        <w:t>Result Item Code: CHE-ER</w:t>
      </w:r>
    </w:p>
    <w:p>
      <w:r>
        <w:t>Performed Date Time: 01/5/2020 21:28</w:t>
      </w:r>
    </w:p>
    <w:p>
      <w:r>
        <w:t>Line Num: 1</w:t>
      </w:r>
    </w:p>
    <w:p>
      <w:r>
        <w:t>Text: The heart, lungs and mediastinum are unremarkable.  The aorta is unfurled. Right  IJ VasCath (tip in mid SVC) is shown.   Report Indicator: Known / Minor Finalised by: &lt;DOCTOR&gt;</w:t>
      </w:r>
    </w:p>
    <w:p>
      <w:r>
        <w:t>Accession Number: 523cb9a20d374039f91e8608a7af63c0a901f8a582a5142356c07d022e66f2e8</w:t>
      </w:r>
    </w:p>
    <w:p>
      <w:r>
        <w:t>Updated Date Time: 03/5/2020 7:27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Right  IJ VasCath (tip in mid SVC) is shown.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