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5847</w:t>
      </w:r>
    </w:p>
    <w:p>
      <w:r>
        <w:t>Visit Number: 627f01ffc560c1bd6902b48512479052075379729964f1a60bd0c7f88ff7ad15</w:t>
      </w:r>
    </w:p>
    <w:p>
      <w:r>
        <w:t>Masked_PatientID: 5844</w:t>
      </w:r>
    </w:p>
    <w:p>
      <w:r>
        <w:t>Order ID: 663deb3c5ba8f4f40799651b3347d4bfb1fd1e42014cd9fe4849c89f0ff78f3c</w:t>
      </w:r>
    </w:p>
    <w:p>
      <w:r>
        <w:t>Order Name: Chest X-ray, Erect</w:t>
      </w:r>
    </w:p>
    <w:p>
      <w:r>
        <w:t>Result Item Code: CHE-ER</w:t>
      </w:r>
    </w:p>
    <w:p>
      <w:r>
        <w:t>Performed Date Time: 20/9/2018 15:28</w:t>
      </w:r>
    </w:p>
    <w:p>
      <w:r>
        <w:t>Line Num: 1</w:t>
      </w:r>
    </w:p>
    <w:p>
      <w:r>
        <w:t>Text:       HISTORY SOB likley CCF REPORT The heart size is normal.  There is left upper zone bronchiectasis, scarring, pleural thickening and volume  loss. The findings are stable and represent the sequelae of a prior infection.  Stable calcification in the left lower zone is in keeping with a granuloma.  Left pleural thickening is noted.  Minimal scarring in the right lung apex.  No active lung lesion is detected.    Known / Minor Finalised by: &lt;DOCTOR&gt;</w:t>
      </w:r>
    </w:p>
    <w:p>
      <w:r>
        <w:t>Accession Number: 1b4a3e4f2a9863539a38c11d4271ed43fc7aa3f7ea9f144ebaa6788e61ac5a43</w:t>
      </w:r>
    </w:p>
    <w:p>
      <w:r>
        <w:t>Updated Date Time: 20/9/2018 15:57</w:t>
      </w:r>
    </w:p>
    <w:p>
      <w:pPr>
        <w:pStyle w:val="Heading2"/>
      </w:pPr>
      <w:r>
        <w:t>Layman Explanation</w:t>
      </w:r>
    </w:p>
    <w:p>
      <w:r>
        <w:t>This radiology report discusses       HISTORY SOB likley CCF REPORT The heart size is normal.  There is left upper zone bronchiectasis, scarring, pleural thickening and volume  loss. The findings are stable and represent the sequelae of a prior infection.  Stable calcification in the left lower zone is in keeping with a granuloma.  Left pleural thickening is noted.  Minimal scarring in the right lung apex.  No active lung lesion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