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5853</w:t>
      </w:r>
    </w:p>
    <w:p>
      <w:r>
        <w:t>Visit Number: fe2e58f352063234fa28d89cdbd45d0550de5885e491b9bf9969f0c06c901372</w:t>
      </w:r>
    </w:p>
    <w:p>
      <w:r>
        <w:t>Masked_PatientID: 5852</w:t>
      </w:r>
    </w:p>
    <w:p>
      <w:r>
        <w:t>Order ID: 5f00cfb5934bbd7718c7e3fb2ef669fad245d1505d4a87de57918823a26de13d</w:t>
      </w:r>
    </w:p>
    <w:p>
      <w:r>
        <w:t>Order Name: Chest X-ray</w:t>
      </w:r>
    </w:p>
    <w:p>
      <w:r>
        <w:t>Result Item Code: CHE-NOV</w:t>
      </w:r>
    </w:p>
    <w:p>
      <w:r>
        <w:t>Performed Date Time: 25/1/2018 13:34</w:t>
      </w:r>
    </w:p>
    <w:p>
      <w:r>
        <w:t>Line Num: 1</w:t>
      </w:r>
    </w:p>
    <w:p>
      <w:r>
        <w:t>Text:       HISTORY b/l creps, b/l pitting edema prev adm to ttsh icu for HCAP, NSTEMI cx by APO REPORT AP SITTING Chest radiograph of the dated 10 February 2015 was reviewed. Heart size is not well assessed in AP projection. Aortic archcalcification is noted. There is pulmonary vascular congestion with prominent septal lines, indicative of  interstitial oedema. No consolidation or pleural effusion is seen.   May need further action Finalised by: &lt;DOCTOR&gt;</w:t>
      </w:r>
    </w:p>
    <w:p>
      <w:r>
        <w:t>Accession Number: 1a71f0cea21458c25eeec49a89fc1cfba6548c22c82c3dda5c1e8aeb61414a8f</w:t>
      </w:r>
    </w:p>
    <w:p>
      <w:r>
        <w:t>Updated Date Time: 26/1/2018 0:40</w:t>
      </w:r>
    </w:p>
    <w:p>
      <w:pPr>
        <w:pStyle w:val="Heading2"/>
      </w:pPr>
      <w:r>
        <w:t>Layman Explanation</w:t>
      </w:r>
    </w:p>
    <w:p>
      <w:r>
        <w:t>This radiology report discusses       HISTORY b/l creps, b/l pitting edema prev adm to ttsh icu for HCAP, NSTEMI cx by APO REPORT AP SITTING Chest radiograph of the dated 10 February 2015 was reviewed. Heart size is not well assessed in AP projection. Aortic archcalcification is noted. There is pulmonary vascular congestion with prominent septal lines, indicative of  interstitial oedema. No consolidation or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