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5864</w:t>
      </w:r>
    </w:p>
    <w:p>
      <w:r>
        <w:t>Visit Number: 35544dd7e1186214a24dfbbdd9d87d858916e208cb1d85462c90d38856768b4f</w:t>
      </w:r>
    </w:p>
    <w:p>
      <w:r>
        <w:t>Masked_PatientID: 5856</w:t>
      </w:r>
    </w:p>
    <w:p>
      <w:r>
        <w:t>Order ID: a1a2ce014e70b265c50039acf6ef5e3340495f15a95edc9bbf06a5eb40928ecb</w:t>
      </w:r>
    </w:p>
    <w:p>
      <w:r>
        <w:t>Order Name: CT Chest, Abdomen and Pelvis</w:t>
      </w:r>
    </w:p>
    <w:p>
      <w:r>
        <w:t>Result Item Code: CTCHEABDP</w:t>
      </w:r>
    </w:p>
    <w:p>
      <w:r>
        <w:t>Performed Date Time: 18/4/2018 12:47</w:t>
      </w:r>
    </w:p>
    <w:p>
      <w:r>
        <w:t>Line Num: 10</w:t>
      </w:r>
    </w:p>
    <w:p>
      <w:r>
        <w:t>Text:  normally. Atherosclerotic calcifications of the aorta and mitral  annulus are present.  A 20 x 9 mm low density focus is noted posterior to the distal thoracic oesophagus  (8-31). This was also present in last CT of 1998, previously measuring 18 x 7 mm.  This likely represents a cisterna chyli.   Lumbar spondylosis noted. No destructive bony lesion is seen.  CONCLUSION Since last CT of 1998-1999,  1. Interval resolution of the hematoma in both iliacus.  2. Slightly prominentright external and common iliac nodes are nonspecific. 3. No ominous mass is seen in the thorax, abdomen and pelvis. 4. Prominent bilateral axillary nodes may be due to the changes at the shoulder joints.  5. Other minor findings as described.   May need further action Finalised by: &lt;DOCTOR&gt;</w:t>
      </w:r>
    </w:p>
    <w:p>
      <w:r>
        <w:t>Accession Number: 2c331bc08894807374c62eed3d6ed885d39982518ad8e6c9e6475910ee426c8f</w:t>
      </w:r>
    </w:p>
    <w:p>
      <w:r>
        <w:t>Updated Date Time: 03/5/2018 14:58</w:t>
      </w:r>
    </w:p>
    <w:p>
      <w:pPr>
        <w:pStyle w:val="Heading2"/>
      </w:pPr>
      <w:r>
        <w:t>Layman Explanation</w:t>
      </w:r>
    </w:p>
    <w:p>
      <w:r>
        <w:t>This radiology report discusses  normally. Atherosclerotic calcifications of the aorta and mitral  annulus are present.  A 20 x 9 mm low density focus is noted posterior to the distal thoracic oesophagus  (8-31). This was also present in last CT of 1998, previously measuring 18 x 7 mm.  This likely represents a cisterna chyli.   Lumbar spondylosis noted. No destructive bony lesion is seen.  CONCLUSION Since last CT of 1998-1999,  1. Interval resolution of the hematoma in both iliacus.  2. Slightly prominentright external and common iliac nodes are nonspecific. 3. No ominous mass is seen in the thorax, abdomen and pelvis. 4. Prominent bilateral axillary nodes may be due to the changes at the shoulder joints.  5.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