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5867</w:t>
      </w:r>
    </w:p>
    <w:p>
      <w:r>
        <w:t>Visit Number: 7796b970b723876f635e75bffd9522113b168f555891aaf946453e95aec96285</w:t>
      </w:r>
    </w:p>
    <w:p>
      <w:r>
        <w:t>Masked_PatientID: 5867</w:t>
      </w:r>
    </w:p>
    <w:p>
      <w:r>
        <w:t>Order ID: 24bd787d8f5f7b3ec48107bb6b609d17a941bdd91a5a6abd99fdcb7eb8391ca7</w:t>
      </w:r>
    </w:p>
    <w:p>
      <w:r>
        <w:t>Order Name: Chest X-ray</w:t>
      </w:r>
    </w:p>
    <w:p>
      <w:r>
        <w:t>Result Item Code: CHE-NOV</w:t>
      </w:r>
    </w:p>
    <w:p>
      <w:r>
        <w:t>Performed Date Time: 26/8/2019 20:47</w:t>
      </w:r>
    </w:p>
    <w:p>
      <w:r>
        <w:t>Line Num: 1</w:t>
      </w:r>
    </w:p>
    <w:p>
      <w:r>
        <w:t>Text: HISTORY  anterior MI REPORT CHEST, AP SITTING There is no prior available comparison study. A defibrillator pad has been applied. The heart size cannot be accurately assessed on this AP projection. The thoracic  aorta is unfolded. Patchy airspace opacities in the right lower zone, associated with a small right  pleural effusion are suggestive of new infective changes. Please correlate clinically.  No pneumothorax is seen. A rounded faint radio-opacity projected over the right hypochondrium likely represent  the known gallstone. Report Indicator: Further action or early intervention required Finalised by: &lt;DOCTOR&gt;</w:t>
      </w:r>
    </w:p>
    <w:p>
      <w:r>
        <w:t>Accession Number: f31961cd7787a4054504474f154e6bcc74f107e0055ea1ebacb7e855dc4bdb52</w:t>
      </w:r>
    </w:p>
    <w:p>
      <w:r>
        <w:t>Updated Date Time: 26/8/2019 23:23</w:t>
      </w:r>
    </w:p>
    <w:p>
      <w:pPr>
        <w:pStyle w:val="Heading2"/>
      </w:pPr>
      <w:r>
        <w:t>Layman Explanation</w:t>
      </w:r>
    </w:p>
    <w:p>
      <w:r>
        <w:t>This radiology report discusses HISTORY  anterior MI REPORT CHEST, AP SITTING There is no prior available comparison study. A defibrillator pad has been applied. The heart size cannot be accurately assessed on this AP projection. The thoracic  aorta is unfolded. Patchy airspace opacities in the right lower zone, associated with a small right  pleural effusion are suggestive of new infective changes. Please correlate clinically.  No pneumothorax is seen. A rounded faint radio-opacity projected over the right hypochondrium likely represent  the known gallstone.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