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5875</w:t>
      </w:r>
    </w:p>
    <w:p>
      <w:r>
        <w:t>Visit Number: 238d1453818335ea43b660cc95870352ae913ce9992398b8140b85c39326a659</w:t>
      </w:r>
    </w:p>
    <w:p>
      <w:r>
        <w:t>Masked_PatientID: 5874</w:t>
      </w:r>
    </w:p>
    <w:p>
      <w:r>
        <w:t>Order ID: 1bd263382871cd3f37eca41192420ceb7835b30a88103f184b47bc2ff8c5192b</w:t>
      </w:r>
    </w:p>
    <w:p>
      <w:r>
        <w:t>Order Name: Chest X-ray</w:t>
      </w:r>
    </w:p>
    <w:p>
      <w:r>
        <w:t>Result Item Code: CHE-NOV</w:t>
      </w:r>
    </w:p>
    <w:p>
      <w:r>
        <w:t>Performed Date Time: 17/12/2018 17:14</w:t>
      </w:r>
    </w:p>
    <w:p>
      <w:r>
        <w:t>Line Num: 1</w:t>
      </w:r>
    </w:p>
    <w:p>
      <w:r>
        <w:t>Text:       HISTORY fluid overload REPORT  Comparison is made with the radiograph dated 25/09/2018. The heart size is normal.  The aorta is unfolded with aortic knuckle calcification. The lung fields are clear except for plate like linear atelectasis in the left lower  zone above the left hemidiaphragm.    Known / Minor Finalised by: &lt;DOCTOR&gt;</w:t>
      </w:r>
    </w:p>
    <w:p>
      <w:r>
        <w:t>Accession Number: e563f60cf912a05481949cf20eae3395b728be0c6456771cf47fdf929276e517</w:t>
      </w:r>
    </w:p>
    <w:p>
      <w:r>
        <w:t>Updated Date Time: 18/12/2018 14:00</w:t>
      </w:r>
    </w:p>
    <w:p>
      <w:pPr>
        <w:pStyle w:val="Heading2"/>
      </w:pPr>
      <w:r>
        <w:t>Layman Explanation</w:t>
      </w:r>
    </w:p>
    <w:p>
      <w:r>
        <w:t>This radiology report discusses       HISTORY fluid overload REPORT  Comparison is made with the radiograph dated 25/09/2018. The heart size is normal.  The aorta is unfolded with aortic knuckle calcification. The lung fields are clear except for plate like linear atelectasis in the left lower  zone above the left hemidiaphragm.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