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5889</w:t>
      </w:r>
    </w:p>
    <w:p>
      <w:r>
        <w:t>Visit Number: ce82df27878a7907a64d27ede423f3924d620e6cc752935e00441f4ca3ee1171</w:t>
      </w:r>
    </w:p>
    <w:p>
      <w:r>
        <w:t>Masked_PatientID: 5886</w:t>
      </w:r>
    </w:p>
    <w:p>
      <w:r>
        <w:t>Order ID: a2a40bf1b437883feaf18ace9459f8554b3ca4c4bec9e84ed907b668ac245d40</w:t>
      </w:r>
    </w:p>
    <w:p>
      <w:r>
        <w:t>Order Name: CT Chest or Thorax</w:t>
      </w:r>
    </w:p>
    <w:p>
      <w:r>
        <w:t>Result Item Code: CTCHE</w:t>
      </w:r>
    </w:p>
    <w:p>
      <w:r>
        <w:t>Performed Date Time: 23/8/2019 13:58</w:t>
      </w:r>
    </w:p>
    <w:p>
      <w:r>
        <w:t>Line Num: 1</w:t>
      </w:r>
    </w:p>
    <w:p>
      <w:r>
        <w:t>Text: HISTORY  Dysphagia OGD extrinsic indentation at 35 cm prob from vascular structure TECHNIQUE Scans acquired as per department protocol. Intravenous contrast: Iopamiro 370 - Volume (ml): 50 FINDINGS A tiny subpleural calcified granuloma is seen in the apical right lower lobe(6-52).  Another tiny calcified granuloma in the middle lobe (6-50).  3-4 mm subpleural nodular opacity in the apical posterior lower lobe is nonspecific  for nodule versus focal scarring (6-26, 11-19). There isno suspicious nodule or  consolidation in the lungs. Patchy scarring and atelectasis is seen in the lung bases. The central airways are  patent. There is no enlarged mediastinal, hilar, supraclavicular or axillary lymph node.  The heart is borderline enlarged. There is no pericardial or pleural effusion. There  is diffuse moderate mixed atherosclerotic disease seen in the aortic arch and descending  thoracic aorta.  The aortic arch shows normal branching pattern. No significant abnormality is seen in the included upper abdomen. There is no destructive  bony lesion. CONCLUSION No suspicious mass or adenopathy is detected. No vascular anomaly involving the large  mediastinal vessels. Report Indicator: Known / Minor Finalised by: &lt;DOCTOR&gt;</w:t>
      </w:r>
    </w:p>
    <w:p>
      <w:r>
        <w:t>Accession Number: d5494b1f115939caa83410c7e1fdf5059afdfaea03c39da770363725fad6cb9c</w:t>
      </w:r>
    </w:p>
    <w:p>
      <w:r>
        <w:t>Updated Date Time: 26/8/2019 14:03</w:t>
      </w:r>
    </w:p>
    <w:p>
      <w:pPr>
        <w:pStyle w:val="Heading2"/>
      </w:pPr>
      <w:r>
        <w:t>Layman Explanation</w:t>
      </w:r>
    </w:p>
    <w:p>
      <w:r>
        <w:t>This radiology report discusses HISTORY  Dysphagia OGD extrinsic indentation at 35 cm prob from vascular structure TECHNIQUE Scans acquired as per department protocol. Intravenous contrast: Iopamiro 370 - Volume (ml): 50 FINDINGS A tiny subpleural calcified granuloma is seen in the apical right lower lobe(6-52).  Another tiny calcified granuloma in the middle lobe (6-50).  3-4 mm subpleural nodular opacity in the apical posterior lower lobe is nonspecific  for nodule versus focal scarring (6-26, 11-19). There isno suspicious nodule or  consolidation in the lungs. Patchy scarring and atelectasis is seen in the lung bases. The central airways are  patent. There is no enlarged mediastinal, hilar, supraclavicular or axillary lymph node.  The heart is borderline enlarged. There is no pericardial or pleural effusion. There  is diffuse moderate mixed atherosclerotic disease seen in the aortic arch and descending  thoracic aorta.  The aortic arch shows normal branching pattern. No significant abnormality is seen in the included upper abdomen. There is no destructive  bony lesion. CONCLUSION No suspicious mass or adenopathy is detected. No vascular anomaly involving the large  mediastinal vessels.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