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5906</w:t>
      </w:r>
    </w:p>
    <w:p>
      <w:r>
        <w:t>Visit Number: 53f1c7af35221e9b4e5b7527060cfeaacefbfdd26590720822f4032fa8f24204</w:t>
      </w:r>
    </w:p>
    <w:p>
      <w:r>
        <w:t>Masked_PatientID: 5903</w:t>
      </w:r>
    </w:p>
    <w:p>
      <w:r>
        <w:t>Order ID: 62db675da67a72e7ea60827646b12f4be744fbd91b6303b44e11cfe460b7073b</w:t>
      </w:r>
    </w:p>
    <w:p>
      <w:r>
        <w:t>Order Name: Chest X-ray, Erect</w:t>
      </w:r>
    </w:p>
    <w:p>
      <w:r>
        <w:t>Result Item Code: CHE-ER</w:t>
      </w:r>
    </w:p>
    <w:p>
      <w:r>
        <w:t>Performed Date Time: 31/5/2015 0:14</w:t>
      </w:r>
    </w:p>
    <w:p>
      <w:r>
        <w:t>Line Num: 1</w:t>
      </w:r>
    </w:p>
    <w:p>
      <w:r>
        <w:t>Text:       HISTORY metastatic lung CA. right lower ribs discharging sinus from bone mets. functional  decline. cough. bibasal creps. rule out pneumonia/CCF REPORT CHEST Prior NHG CT Chest dated 28 Mar 2015 and radiograph dated 27 Mar 2015 were reviewed. There is a right apical consolidation, due to a necrotic lung mass as seen on the  prior CT. There is also volume loss due to collapse with deviation of the trachea  to the right.  There is increased airspace shadowing in the right lower zone. Clinical correlation  is advised to exclude active infection. There is stable blunting of the right costophrenic  angle, likely secondary to pleural thickening as seen on the CT.  The heart size cannot be accurately assessed in this projection. The thoracic aorta  is unfolded with mural calcification seen.  There is bony erosion of the right seventh rib, consistent with bony metastasis.  Old left rib fractures noted.    Further action or early intervention required Finalised by: &lt;DOCTOR&gt;</w:t>
      </w:r>
    </w:p>
    <w:p>
      <w:r>
        <w:t>Accession Number: 989208e84790990c98bd643a997acf72fde75a7b84b14039849bbd56e9ed0e7f</w:t>
      </w:r>
    </w:p>
    <w:p>
      <w:r>
        <w:t>Updated Date Time: 31/5/2015 16:28</w:t>
      </w:r>
    </w:p>
    <w:p>
      <w:pPr>
        <w:pStyle w:val="Heading2"/>
      </w:pPr>
      <w:r>
        <w:t>Layman Explanation</w:t>
      </w:r>
    </w:p>
    <w:p>
      <w:r>
        <w:t>This radiology report discusses       HISTORY metastatic lung CA. right lower ribs discharging sinus from bone mets. functional  decline. cough. bibasal creps. rule out pneumonia/CCF REPORT CHEST Prior NHG CT Chest dated 28 Mar 2015 and radiograph dated 27 Mar 2015 were reviewed. There is a right apical consolidation, due to a necrotic lung mass as seen on the  prior CT. There is also volume loss due to collapse with deviation of the trachea  to the right.  There is increased airspace shadowing in the right lower zone. Clinical correlation  is advised to exclude active infection. There is stable blunting of the right costophrenic  angle, likely secondary to pleural thickening as seen on the CT.  The heart size cannot be accurately assessed in this projection. The thoracic aorta  is unfolded with mural calcification seen.  There is bony erosion of the right seventh rib, consistent with bony metastasis.  Old left rib fractures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