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5923</w:t>
      </w:r>
    </w:p>
    <w:p>
      <w:r>
        <w:t>Visit Number: d5c43248375490d5772d2838dbe45b828abe978ec0abb4b8ef1827edbe65eb00</w:t>
      </w:r>
    </w:p>
    <w:p>
      <w:r>
        <w:t>Masked_PatientID: 5914</w:t>
      </w:r>
    </w:p>
    <w:p>
      <w:r>
        <w:t>Order ID: f2e47f5e4b2fb529cb9c764cb0b9b4aec6cdf0fa48793fb7d336a4f100c9448f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06/2/2016 18:13</w:t>
      </w:r>
    </w:p>
    <w:p>
      <w:r>
        <w:t>Line Num: 1</w:t>
      </w:r>
    </w:p>
    <w:p>
      <w:r>
        <w:t>Text:       HISTORY new HAP REPORT  Sternotomy wires, right CVP line, surgical mediastinal clips and nasogastric tube  are noted in situ. There is ground-glass shadowing in the lower zones bilaterally - infection cannot  be excluded There is pulmonary venous congestion with small septal lines in the lungs.   Known / Minor  Finalised by: &lt;DOCTOR&gt;</w:t>
      </w:r>
    </w:p>
    <w:p>
      <w:r>
        <w:t>Accession Number: 7c0617626b4a3b0e44bdf9096b7a40ab30061f76fd21de2caaef417c839a0e00</w:t>
      </w:r>
    </w:p>
    <w:p>
      <w:r>
        <w:t>Updated Date Time: 07/2/2016 16:36</w:t>
      </w:r>
    </w:p>
    <w:p>
      <w:pPr>
        <w:pStyle w:val="Heading2"/>
      </w:pPr>
      <w:r>
        <w:t>Layman Explanation</w:t>
      </w:r>
    </w:p>
    <w:p>
      <w:r>
        <w:t>This radiology report discusses       HISTORY new HAP REPORT  Sternotomy wires, right CVP line, surgical mediastinal clips and nasogastric tube  are noted in situ. There is ground-glass shadowing in the lower zones bilaterally - infection cannot  be excluded There is pulmonary venous congestion with small septal lines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