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5928</w:t>
      </w:r>
    </w:p>
    <w:p>
      <w:r>
        <w:t>Visit Number: 1a05bf06eec1d1f65c0e0281b779f5ac8dc29a8ba9d14dee479d1c0e1f396824</w:t>
      </w:r>
    </w:p>
    <w:p>
      <w:r>
        <w:t>Masked_PatientID: 5914</w:t>
      </w:r>
    </w:p>
    <w:p>
      <w:r>
        <w:t>Order ID: 9c2802b95363aab1ef61e9e62131df70d87324595d1c1ae7d2e5fbc1b8cd5b3f</w:t>
      </w:r>
    </w:p>
    <w:p>
      <w:r>
        <w:t>Order Name: Chest X-ray, Erect</w:t>
      </w:r>
    </w:p>
    <w:p>
      <w:r>
        <w:t>Result Item Code: CHE-ER</w:t>
      </w:r>
    </w:p>
    <w:p>
      <w:r>
        <w:t>Performed Date Time: 15/3/2016 9:47</w:t>
      </w:r>
    </w:p>
    <w:p>
      <w:r>
        <w:t>Line Num: 1</w:t>
      </w:r>
    </w:p>
    <w:p>
      <w:r>
        <w:t>Text:       HISTORY meningio REPORT  Comparison made with previous chest x-ray dated 15/03/2016. Heart size cannot be accurately assessed.  Largely stable extensive bilateral airspace  consolidative changes. Midline sternotomy wires intact.  NG tube with tip projected over expected position  stomach.  Right central line tip projected over SVC.   Known / Minor  Finalised by: &lt;DOCTOR&gt;</w:t>
      </w:r>
    </w:p>
    <w:p>
      <w:r>
        <w:t>Accession Number: 7030339762549403061096e47fd5a6ba44302e233aff4ced326ac0372906694c</w:t>
      </w:r>
    </w:p>
    <w:p>
      <w:r>
        <w:t>Updated Date Time: 15/3/2016 15:55</w:t>
      </w:r>
    </w:p>
    <w:p>
      <w:pPr>
        <w:pStyle w:val="Heading2"/>
      </w:pPr>
      <w:r>
        <w:t>Layman Explanation</w:t>
      </w:r>
    </w:p>
    <w:p>
      <w:r>
        <w:t>This radiology report discusses       HISTORY meningio REPORT  Comparison made with previous chest x-ray dated 15/03/2016. Heart size cannot be accurately assessed.  Largely stable extensive bilateral airspace  consolidative changes. Midline sternotomy wires intact.  NG tube with tip projected over expected position  stomach.  Right central line tip projected over SVC.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