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5917</w:t>
      </w:r>
    </w:p>
    <w:p>
      <w:r>
        <w:t>Visit Number: d5c43248375490d5772d2838dbe45b828abe978ec0abb4b8ef1827edbe65eb00</w:t>
      </w:r>
    </w:p>
    <w:p>
      <w:r>
        <w:t>Masked_PatientID: 5914</w:t>
      </w:r>
    </w:p>
    <w:p>
      <w:r>
        <w:t>Order ID: f6a6d3ba0c2f10bfc574c969de1873047c2226108438a6cd93d90c4f78f0d060</w:t>
      </w:r>
    </w:p>
    <w:p>
      <w:r>
        <w:t>Order Name: Chest X-ray, Erect</w:t>
      </w:r>
    </w:p>
    <w:p>
      <w:r>
        <w:t>Result Item Code: CHE-ER</w:t>
      </w:r>
    </w:p>
    <w:p>
      <w:r>
        <w:t>Performed Date Time: 22/1/2016 18:32</w:t>
      </w:r>
    </w:p>
    <w:p>
      <w:r>
        <w:t>Line Num: 1</w:t>
      </w:r>
    </w:p>
    <w:p>
      <w:r>
        <w:t>Text:       HISTORY fever REPORT CHEST Even though this is an AP film, the cardiac shadow appears enlarged.  No active lung lesion. Midline sternotomy sutures noted.   Known / Minor  Finalised by: &lt;DOCTOR&gt;</w:t>
      </w:r>
    </w:p>
    <w:p>
      <w:r>
        <w:t>Accession Number: c70aa3c308602fa84c3f7aa6d76e1acab023c3312d739f94485a1ce1272115a8</w:t>
      </w:r>
    </w:p>
    <w:p>
      <w:r>
        <w:t>Updated Date Time: 23/1/2016 7:55</w:t>
      </w:r>
    </w:p>
    <w:p>
      <w:pPr>
        <w:pStyle w:val="Heading2"/>
      </w:pPr>
      <w:r>
        <w:t>Layman Explanation</w:t>
      </w:r>
    </w:p>
    <w:p>
      <w:r>
        <w:t>This radiology report discusses       HISTORY fever REPORT CHEST Even though this is an AP film, the cardiac shadow appears enlarged.  No active lung lesion. Midline sternotomy sutures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