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5945</w:t>
      </w:r>
    </w:p>
    <w:p>
      <w:r>
        <w:t>Visit Number: 6a0e035fa139101f142cbd03078c7a5c1480739425dc38748758c86fc31ae1c8</w:t>
      </w:r>
    </w:p>
    <w:p>
      <w:r>
        <w:t>Masked_PatientID: 5931</w:t>
      </w:r>
    </w:p>
    <w:p>
      <w:r>
        <w:t>Order ID: 92e3d550f6c0b960b227cad62807f56d21165156189220a001c04c7526c0536a</w:t>
      </w:r>
    </w:p>
    <w:p>
      <w:r>
        <w:t>Order Name: CT Pulmonary Angiogram</w:t>
      </w:r>
    </w:p>
    <w:p>
      <w:r>
        <w:t>Result Item Code: CTCHEPE</w:t>
      </w:r>
    </w:p>
    <w:p>
      <w:r>
        <w:t>Performed Date Time: 01/8/2019 16:25</w:t>
      </w:r>
    </w:p>
    <w:p>
      <w:r>
        <w:t>Line Num: 1</w:t>
      </w:r>
    </w:p>
    <w:p>
      <w:r>
        <w:t>Text: HISTORY  Persistent T1RF, unresolving pneumonia vs fluid verload ?lung parenchymal disease  TRO PE TECHNIQUE Scans acquired as per department protocol. Intravenous contrast: Omnipaque 350 - Volume (ml): 60 FINDINGS The previous CT thoraxstudy dated 5 July 2019 was reviewed. No filling defect is seen in the pulmonary trunk, main pulmonary arteries and the  visualised lobar and segmental branches. There is no abnormal bowing of the interventricular  septum. The heart is enlarged.There is no significant pericardial effusion.  There is extensive consolidation and ground glass opacification involving the right  upper lobe, middle lobe, and bilateral lower lobes with associated mild airway thickening  and dilatation. Small bilateral pleural effusions are present. Scarring, pleural thickening and calcifications are noted in the bilateral upper  lobes and right lower lobe. Paraseptal emphysematous changes are noted with bullae  formation in the bilateral upper lobes.An endotracheal tube (ETT) is noted in situ.  The major airways are patent. No significantly enlarged mediastinal, hilar or axillary lymph node is seen.  The patient is status post CABG. Mild thickening at the retrosternal region could  be related to postsurgical change. Appended images of the upper abdomen reveal minimal ascites. A nasogastric tube is  noted.  Chronic L1 compression fracture is noted. No aggressive bony lesion is detected. CONCLUSION 1. No evidence of pulmonary embolism. No right heart strain. 2. Extensive consolidation and ground glass opacification involving the right upper  lobe, middle lobe, and bilateral lower lobes could be infective in etiology. Clinical  correlation is essential. Report Indicator: May need further action Reported by: &lt;DOCTOR&gt;</w:t>
      </w:r>
    </w:p>
    <w:p>
      <w:r>
        <w:t>Accession Number: 955a4e7b3d46f65a64374f41b87c4cb782ad1dccd756c7af247b62f4b649db7e</w:t>
      </w:r>
    </w:p>
    <w:p>
      <w:r>
        <w:t>Updated Date Time: 01/8/2019 17:47</w:t>
      </w:r>
    </w:p>
    <w:p>
      <w:pPr>
        <w:pStyle w:val="Heading2"/>
      </w:pPr>
      <w:r>
        <w:t>Layman Explanation</w:t>
      </w:r>
    </w:p>
    <w:p>
      <w:r>
        <w:t>This radiology report discusses HISTORY  Persistent T1RF, unresolving pneumonia vs fluid verload ?lung parenchymal disease  TRO PE TECHNIQUE Scans acquired as per department protocol. Intravenous contrast: Omnipaque 350 - Volume (ml): 60 FINDINGS The previous CT thoraxstudy dated 5 July 2019 was reviewed. No filling defect is seen in the pulmonary trunk, main pulmonary arteries and the  visualised lobar and segmental branches. There is no abnormal bowing of the interventricular  septum. The heart is enlarged.There is no significant pericardial effusion.  There is extensive consolidation and ground glass opacification involving the right  upper lobe, middle lobe, and bilateral lower lobes with associated mild airway thickening  and dilatation. Small bilateral pleural effusions are present. Scarring, pleural thickening and calcifications are noted in the bilateral upper  lobes and right lower lobe. Paraseptal emphysematous changes are noted with bullae  formation in the bilateral upper lobes.An endotracheal tube (ETT) is noted in situ.  The major airways are patent. No significantly enlarged mediastinal, hilar or axillary lymph node is seen.  The patient is status post CABG. Mild thickening at the retrosternal region could  be related to postsurgical change. Appended images of the upper abdomen reveal minimal ascites. A nasogastric tube is  noted.  Chronic L1 compression fracture is noted. No aggressive bony lesion is detected. CONCLUSION 1. No evidence of pulmonary embolism. No right heart strain. 2. Extensive consolidation and ground glass opacification involving the right upper  lobe, middle lobe, and bilateral lower lobes could be infective in etiology. Clinical  correlation is essential.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