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5948</w:t>
      </w:r>
    </w:p>
    <w:p>
      <w:r>
        <w:t>Visit Number: b305bdf3e7f1f411498d2cf22f9370052c665ed060add2697cd3253f52c49777</w:t>
      </w:r>
    </w:p>
    <w:p>
      <w:r>
        <w:t>Masked_PatientID: 5931</w:t>
      </w:r>
    </w:p>
    <w:p>
      <w:r>
        <w:t>Order ID: 1ac37884ca1008ab2a47585dfb7a434e7ae3d99a71a138e40c90949231f6f800</w:t>
      </w:r>
    </w:p>
    <w:p>
      <w:r>
        <w:t>Order Name: Chest X-ray, Erect</w:t>
      </w:r>
    </w:p>
    <w:p>
      <w:r>
        <w:t>Result Item Code: CHE-ER</w:t>
      </w:r>
    </w:p>
    <w:p>
      <w:r>
        <w:t>Performed Date Time: 02/7/2019 0:32</w:t>
      </w:r>
    </w:p>
    <w:p>
      <w:r>
        <w:t>Line Num: 1</w:t>
      </w:r>
    </w:p>
    <w:p>
      <w:r>
        <w:t>Text: HISTORY  A50 chest pain REPORT Comparison is made with prior chest radiograph dated 21 April 2017. The heart size is normal. Mural calcification and unfolding of the thoracic aorta  is noted.  No focal consolidation or sizeable pleural effusion is detected. No pneumothorax  is detected. Biapical scarring is again noted. A right upper zone calcified granuloma is again  seen.  Thoracolumbar scoliosis is again noted. Degenerative change of the imaged spine is  evident. Report Indicator: Known / Minor Finalised by: &lt;DOCTOR&gt;</w:t>
      </w:r>
    </w:p>
    <w:p>
      <w:r>
        <w:t>Accession Number: 187ea9c3763ce5f30ae4d8e4518f0c0af296d3d492fcf1641252c024ff47040c</w:t>
      </w:r>
    </w:p>
    <w:p>
      <w:r>
        <w:t>Updated Date Time: 02/7/2019 16:50</w:t>
      </w:r>
    </w:p>
    <w:p>
      <w:pPr>
        <w:pStyle w:val="Heading2"/>
      </w:pPr>
      <w:r>
        <w:t>Layman Explanation</w:t>
      </w:r>
    </w:p>
    <w:p>
      <w:r>
        <w:t>This radiology report discusses HISTORY  A50 chest pain REPORT Comparison is made with prior chest radiograph dated 21 April 2017. The heart size is normal. Mural calcification and unfolding of the thoracic aorta  is noted.  No focal consolidation or sizeable pleural effusion is detected. No pneumothorax  is detected. Biapical scarring is again noted. A right upper zone calcified granuloma is again  seen.  Thoracolumbar scoliosis is again noted. Degenerative change of the imaged spine is  evident.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