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5947</w:t>
      </w:r>
    </w:p>
    <w:p>
      <w:r>
        <w:t>Visit Number: 6a0e035fa139101f142cbd03078c7a5c1480739425dc38748758c86fc31ae1c8</w:t>
      </w:r>
    </w:p>
    <w:p>
      <w:r>
        <w:t>Masked_PatientID: 5931</w:t>
      </w:r>
    </w:p>
    <w:p>
      <w:r>
        <w:t>Order ID: 72eb2685070601ca0ad78ade9f0eaddc5fc03ae3503a49e1704d71165f778c7f</w:t>
      </w:r>
    </w:p>
    <w:p>
      <w:r>
        <w:t>Order Name: Chest X-ray</w:t>
      </w:r>
    </w:p>
    <w:p>
      <w:r>
        <w:t>Result Item Code: CHE-NOV</w:t>
      </w:r>
    </w:p>
    <w:p>
      <w:r>
        <w:t>Performed Date Time: 08/8/2019 10:08</w:t>
      </w:r>
    </w:p>
    <w:p>
      <w:r>
        <w:t>Line Num: 1</w:t>
      </w:r>
    </w:p>
    <w:p>
      <w:r>
        <w:t>Text: HISTORY  Severe HAP requiring Intubation REPORT The previous chest radiograph dated 3 Aug 2019 was reviewed. The feeding tube remains in place with tip beyond the field of view of this radiograph.  Midline sternotomy wires and mediastinal sutures are in keeping with previous CABG.  The heart size cannot be accurately assessed. The thoracic aorta is unfolded with  mural calcification. Slight interval improvement in bilateral mid to lower zone consolidation  particularly on the right. Small bilateral pleural effusions are present. Biapical  pleural thickening with calcification is noted. Report Indicator: May need further action Finalised by: &lt;DOCTOR&gt;</w:t>
      </w:r>
    </w:p>
    <w:p>
      <w:r>
        <w:t>Accession Number: 17000f3038298ef6828579f86498a0a0432346a03b1de0c7643197d918f631bf</w:t>
      </w:r>
    </w:p>
    <w:p>
      <w:r>
        <w:t>Updated Date Time: 08/8/2019 15:45</w:t>
      </w:r>
    </w:p>
    <w:p>
      <w:pPr>
        <w:pStyle w:val="Heading2"/>
      </w:pPr>
      <w:r>
        <w:t>Layman Explanation</w:t>
      </w:r>
    </w:p>
    <w:p>
      <w:r>
        <w:t>This radiology report discusses HISTORY  Severe HAP requiring Intubation REPORT The previous chest radiograph dated 3 Aug 2019 was reviewed. The feeding tube remains in place with tip beyond the field of view of this radiograph.  Midline sternotomy wires and mediastinal sutures are in keeping with previous CABG.  The heart size cannot be accurately assessed. The thoracic aorta is unfolded with  mural calcification. Slight interval improvement in bilateral mid to lower zone consolidation  particularly on the right. Small bilateral pleural effusions are present. Biapical  pleural thickening with calcification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