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5937</w:t>
      </w:r>
    </w:p>
    <w:p>
      <w:r>
        <w:t>Visit Number: 564a5dd76c6758e596bdab4bb34b4a867f5b4ae859e2109cc8247e2400ad32b0</w:t>
      </w:r>
    </w:p>
    <w:p>
      <w:r>
        <w:t>Masked_PatientID: 5931</w:t>
      </w:r>
    </w:p>
    <w:p>
      <w:r>
        <w:t>Order ID: 77ff729bbbf9e4f48d2b7ad0bcecd36b9ea31e3ab2f7b99737e1b275b439343e</w:t>
      </w:r>
    </w:p>
    <w:p>
      <w:r>
        <w:t>Order Name: Chest X-ray</w:t>
      </w:r>
    </w:p>
    <w:p>
      <w:r>
        <w:t>Result Item Code: CHE-NOV</w:t>
      </w:r>
    </w:p>
    <w:p>
      <w:r>
        <w:t>Performed Date Time: 20/7/2019 14:25</w:t>
      </w:r>
    </w:p>
    <w:p>
      <w:r>
        <w:t>Line Num: 1</w:t>
      </w:r>
    </w:p>
    <w:p>
      <w:r>
        <w:t>Text: HISTORY  post chest tube x2 removal REPORT There is interval increase in the left lower zone pulmonary shadowing. No interval  change to the dense right lower zone pulmonary consolidation. Chest drains have been  removed. No significant pneumothorax. Report Indicator: May need further action Finalised by: &lt;DOCTOR&gt;</w:t>
      </w:r>
    </w:p>
    <w:p>
      <w:r>
        <w:t>Accession Number: 18dda1001e6281744afb56ac347c1df65348e9f1d9d1532296ddc175ffed11b6</w:t>
      </w:r>
    </w:p>
    <w:p>
      <w:r>
        <w:t>Updated Date Time: 21/7/2019 11:03</w:t>
      </w:r>
    </w:p>
    <w:p>
      <w:pPr>
        <w:pStyle w:val="Heading2"/>
      </w:pPr>
      <w:r>
        <w:t>Layman Explanation</w:t>
      </w:r>
    </w:p>
    <w:p>
      <w:r>
        <w:t>This radiology report discusses HISTORY  post chest tube x2 removal REPORT There is interval increase in the left lower zone pulmonary shadowing. No interval  change to the dense right lower zone pulmonary consolidation. Chest drains have been  removed. No significant pneumothorax.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